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97" w:rsidRPr="00783C8A" w:rsidRDefault="00F37B97" w:rsidP="00E52E13">
      <w:pPr>
        <w:spacing w:after="0"/>
        <w:jc w:val="center"/>
        <w:rPr>
          <w:rFonts w:ascii="Times New Roman" w:hAnsi="Times New Roman"/>
          <w:b/>
          <w:lang w:eastAsia="ru-RU"/>
        </w:rPr>
      </w:pPr>
      <w:r w:rsidRPr="00783C8A">
        <w:rPr>
          <w:rFonts w:ascii="Times New Roman" w:hAnsi="Times New Roman"/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2.25pt">
            <v:imagedata r:id="rId5" o:title=""/>
          </v:shape>
        </w:pict>
      </w:r>
    </w:p>
    <w:p w:rsidR="00F37B97" w:rsidRPr="001C1A24" w:rsidRDefault="00F37B97" w:rsidP="00E52E13">
      <w:pPr>
        <w:spacing w:after="0"/>
        <w:jc w:val="center"/>
        <w:rPr>
          <w:rFonts w:ascii="Times New Roman" w:hAnsi="Times New Roman"/>
          <w:b/>
          <w:lang w:eastAsia="ru-RU"/>
        </w:rPr>
      </w:pPr>
      <w:r w:rsidRPr="001C1A24">
        <w:rPr>
          <w:rFonts w:ascii="Times New Roman" w:hAnsi="Times New Roman"/>
          <w:b/>
          <w:lang w:eastAsia="ru-RU"/>
        </w:rPr>
        <w:t>МУНИЦИПАЛЬНОЕ БЮДЖЕТНОЕ УЧРЕЖДЕНИЯ ДОПОЛНИТЕЛЬНОГО ОБРАЗОВАНИЯ ДЕТСКО-ЮНОШЕСКАЯ СПОРТИВНАЯ ШКОЛА «ЮНОСТЬ»</w:t>
      </w:r>
    </w:p>
    <w:p w:rsidR="00F37B97" w:rsidRPr="001C1A24" w:rsidRDefault="00F37B97" w:rsidP="00E52E13">
      <w:pPr>
        <w:spacing w:after="0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БУИНСКОГО МУНИЦИПАЛЬНОГО РАЙОНА РЕСПУБЛИКИ ТАТАРСТАН</w:t>
      </w:r>
    </w:p>
    <w:p w:rsidR="00F37B97" w:rsidRDefault="00F37B97" w:rsidP="00E52E13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1C1A2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Рассмотрено на заседании                                                                    Утверждаю </w:t>
      </w:r>
    </w:p>
    <w:p w:rsidR="00F37B97" w:rsidRDefault="00F37B97" w:rsidP="001C1A2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педагогического совета                                                                Директор МБУ ДО </w:t>
      </w:r>
    </w:p>
    <w:p w:rsidR="00F37B97" w:rsidRDefault="00F37B97" w:rsidP="00A7477B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Протокол № __                                                                               ДЮСШ «Юность» </w:t>
      </w:r>
    </w:p>
    <w:p w:rsidR="00F37B97" w:rsidRDefault="00F37B97" w:rsidP="001C1A2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«___» августа 2015 года                                                           ___________В.А. Храмов</w:t>
      </w: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 xml:space="preserve">ОБЩЕРАЗВИВАЮЩАЯ ПРОГРАММА </w:t>
      </w: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 xml:space="preserve">ДОПОЛНИТЕЛЬНОГО ОБРАЗОВАНИЯ </w:t>
      </w: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 xml:space="preserve"> </w:t>
      </w: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E52E13">
        <w:rPr>
          <w:rFonts w:ascii="Times New Roman" w:hAnsi="Times New Roman"/>
          <w:b/>
          <w:i/>
          <w:sz w:val="32"/>
          <w:szCs w:val="32"/>
          <w:lang w:eastAsia="ru-RU"/>
        </w:rPr>
        <w:t>ДЛЯ СПОРТИВНО-ОЗДОРОВИТЕЛЬНЫХ ГРУПП</w:t>
      </w: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52E13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по виду спорту </w:t>
      </w: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F37B97" w:rsidRPr="00E52E13" w:rsidRDefault="00F37B97" w:rsidP="00381C99">
      <w:pPr>
        <w:spacing w:after="0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  <w:lang w:eastAsia="ru-RU"/>
        </w:rPr>
        <w:t>БАДМИНТОН</w:t>
      </w: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Составитель:</w:t>
      </w:r>
    </w:p>
    <w:p w:rsidR="00F37B97" w:rsidRDefault="00F37B97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Инструктор-методист</w:t>
      </w:r>
    </w:p>
    <w:p w:rsidR="00F37B97" w:rsidRDefault="00F37B97" w:rsidP="00E37796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Шараев Р.М.</w:t>
      </w: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C6EA2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E3779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2015 год </w:t>
      </w:r>
    </w:p>
    <w:p w:rsidR="00F37B97" w:rsidRDefault="00F37B97" w:rsidP="0044297B">
      <w:pPr>
        <w:ind w:left="1843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37B97" w:rsidRDefault="00F37B97" w:rsidP="0044297B">
      <w:pPr>
        <w:ind w:left="184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4297B">
        <w:rPr>
          <w:rFonts w:ascii="Times New Roman" w:hAnsi="Times New Roman"/>
          <w:b/>
          <w:sz w:val="24"/>
          <w:szCs w:val="24"/>
        </w:rPr>
        <w:t>Содержание</w:t>
      </w:r>
    </w:p>
    <w:p w:rsidR="00F37B97" w:rsidRPr="0044297B" w:rsidRDefault="00F37B97" w:rsidP="0044297B">
      <w:pPr>
        <w:ind w:left="1843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37B97" w:rsidRPr="0044297B" w:rsidRDefault="00F37B97" w:rsidP="0044297B">
      <w:pPr>
        <w:pStyle w:val="ListParagraph"/>
        <w:numPr>
          <w:ilvl w:val="0"/>
          <w:numId w:val="10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 w:rsidRPr="0044297B">
        <w:rPr>
          <w:rFonts w:ascii="Times New Roman" w:hAnsi="Times New Roman"/>
          <w:bCs/>
          <w:sz w:val="24"/>
          <w:szCs w:val="24"/>
        </w:rPr>
        <w:t>Пояснительная записка</w:t>
      </w:r>
    </w:p>
    <w:p w:rsidR="00F37B97" w:rsidRPr="0044297B" w:rsidRDefault="00F37B97" w:rsidP="0044297B">
      <w:pPr>
        <w:pStyle w:val="ListParagraph"/>
        <w:numPr>
          <w:ilvl w:val="0"/>
          <w:numId w:val="10"/>
        </w:numPr>
        <w:spacing w:after="0" w:line="360" w:lineRule="auto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Нормативная часть</w:t>
      </w:r>
    </w:p>
    <w:p w:rsidR="00F37B97" w:rsidRPr="0044297B" w:rsidRDefault="00F37B97" w:rsidP="0044297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4297B">
        <w:rPr>
          <w:rFonts w:ascii="Times New Roman" w:hAnsi="Times New Roman"/>
          <w:sz w:val="24"/>
          <w:szCs w:val="24"/>
        </w:rPr>
        <w:t>Методическая часть</w:t>
      </w:r>
    </w:p>
    <w:p w:rsidR="00F37B97" w:rsidRPr="0044297B" w:rsidRDefault="00F37B97" w:rsidP="0044297B">
      <w:pPr>
        <w:pStyle w:val="ListParagraph"/>
        <w:numPr>
          <w:ilvl w:val="0"/>
          <w:numId w:val="10"/>
        </w:numPr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44297B">
        <w:rPr>
          <w:rFonts w:ascii="Times New Roman" w:hAnsi="Times New Roman"/>
          <w:bCs/>
          <w:sz w:val="24"/>
          <w:szCs w:val="24"/>
        </w:rPr>
        <w:t>Перечень информационного обеспечения</w:t>
      </w:r>
    </w:p>
    <w:p w:rsidR="00F37B97" w:rsidRDefault="00F37B97" w:rsidP="0044297B">
      <w:pPr>
        <w:spacing w:after="0" w:line="360" w:lineRule="auto"/>
        <w:ind w:left="360"/>
        <w:contextualSpacing/>
        <w:outlineLvl w:val="0"/>
        <w:rPr>
          <w:rFonts w:ascii="Times New Roman" w:hAnsi="Times New Roman"/>
          <w:sz w:val="28"/>
          <w:szCs w:val="28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Pr="00522FFB" w:rsidRDefault="00F37B97" w:rsidP="00381C99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2FFB"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F37B97" w:rsidRPr="00381C99" w:rsidRDefault="00F37B97" w:rsidP="00381C99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 </w:t>
      </w:r>
    </w:p>
    <w:p w:rsidR="00F37B97" w:rsidRPr="00381C99" w:rsidRDefault="00F37B97" w:rsidP="005F02FC">
      <w:pPr>
        <w:pStyle w:val="NormalWeb"/>
        <w:spacing w:line="360" w:lineRule="auto"/>
      </w:pPr>
      <w:r>
        <w:t xml:space="preserve">             Общеразвивающая  программа по БАДМИНТОНУ</w:t>
      </w:r>
      <w:r w:rsidRPr="008901E0">
        <w:t xml:space="preserve"> разработана в соответствии с Законом Российской Федерации «Об образовании», </w:t>
      </w:r>
      <w:r w:rsidRPr="008901E0">
        <w:rPr>
          <w:bCs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1,5 м"/>
        </w:smartTagPr>
        <w:r w:rsidRPr="008901E0">
          <w:rPr>
            <w:bCs/>
          </w:rPr>
          <w:t>2012 г</w:t>
        </w:r>
      </w:smartTag>
      <w:r w:rsidRPr="008901E0">
        <w:rPr>
          <w:bCs/>
        </w:rPr>
        <w:t xml:space="preserve">. N 273-ФЗ, </w:t>
      </w:r>
      <w:r w:rsidRPr="008901E0">
        <w:rPr>
          <w:b/>
          <w:bCs/>
        </w:rPr>
        <w:t xml:space="preserve"> </w:t>
      </w:r>
      <w:r w:rsidRPr="008901E0">
        <w:t>«О физической культуре и спорте в Российской Федерации», Санитарно-эпидемиологические требования к учреждениям дополнительного образования детей (внешкольные учреждения). Санитарно - эпидемиологические правила и нормативы - СанПин 2.4.4.1251-03.</w:t>
      </w:r>
    </w:p>
    <w:p w:rsidR="00F37B97" w:rsidRPr="00381C99" w:rsidRDefault="00F37B97" w:rsidP="005F02F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Программа служит основным документом для эффективного построения многолетней подготовки спортивных резервов и содействия успешному решению задач физического воспитания детей школьного возраста.</w:t>
      </w:r>
    </w:p>
    <w:p w:rsidR="00F37B97" w:rsidRPr="00381C99" w:rsidRDefault="00F37B97" w:rsidP="005F02F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В данной программе представлено содержание работы в ДЮСШ на спортивно – оздоровительном этапе.</w:t>
      </w:r>
    </w:p>
    <w:p w:rsidR="00F37B97" w:rsidRPr="003F4F83" w:rsidRDefault="00F37B97" w:rsidP="005F02FC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 xml:space="preserve">В спортивно – оздоровительную группу зачисляются обучающиеся общеобразовательных школ, имеющих разрешение врача. </w:t>
      </w:r>
      <w:r>
        <w:rPr>
          <w:rFonts w:ascii="Arial" w:hAnsi="Arial" w:cs="Arial"/>
        </w:rPr>
        <w:t xml:space="preserve"> </w:t>
      </w:r>
      <w:r w:rsidRPr="003F4F83">
        <w:rPr>
          <w:rFonts w:ascii="Times New Roman" w:hAnsi="Times New Roman"/>
          <w:sz w:val="24"/>
          <w:szCs w:val="24"/>
        </w:rPr>
        <w:t>На этом этапе осуществляется физкультурно-оздоровительная работа, направленная на разностороннюю физическую подготовку и знакомство с основами техники бадминтона</w:t>
      </w:r>
    </w:p>
    <w:p w:rsidR="00F37B97" w:rsidRDefault="00F37B97" w:rsidP="005F02FC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F37B97" w:rsidRPr="00AC4758" w:rsidRDefault="00F37B97" w:rsidP="005F02FC">
      <w:pPr>
        <w:spacing w:line="360" w:lineRule="auto"/>
        <w:ind w:left="989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b/>
          <w:sz w:val="24"/>
          <w:szCs w:val="24"/>
        </w:rPr>
        <w:t>Цели и задачи.</w:t>
      </w:r>
    </w:p>
    <w:p w:rsidR="00F37B97" w:rsidRPr="00AC4758" w:rsidRDefault="00F37B97" w:rsidP="005F02FC">
      <w:pPr>
        <w:spacing w:line="360" w:lineRule="auto"/>
        <w:ind w:left="989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1. Привлечение максимально возможного числа людей к систематическим занятиям спортом.</w:t>
      </w:r>
    </w:p>
    <w:p w:rsidR="00F37B97" w:rsidRPr="00AC4758" w:rsidRDefault="00F37B97" w:rsidP="005F02FC">
      <w:pPr>
        <w:spacing w:line="360" w:lineRule="auto"/>
        <w:ind w:left="989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2.  Формирование стойкого интереса к занятиям.</w:t>
      </w:r>
    </w:p>
    <w:p w:rsidR="00F37B97" w:rsidRPr="00AC4758" w:rsidRDefault="00F37B97" w:rsidP="005F02FC">
      <w:pPr>
        <w:spacing w:line="360" w:lineRule="auto"/>
        <w:ind w:left="989"/>
        <w:contextualSpacing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C4758">
        <w:rPr>
          <w:rFonts w:ascii="Times New Roman" w:hAnsi="Times New Roman"/>
          <w:sz w:val="24"/>
          <w:szCs w:val="24"/>
        </w:rPr>
        <w:t>Всестороннее гармоническое развитие физических способностей,                         укрепление здоровья, закаливание организма.</w:t>
      </w:r>
    </w:p>
    <w:p w:rsidR="00F37B97" w:rsidRPr="00AC4758" w:rsidRDefault="00F37B97" w:rsidP="005F02FC">
      <w:pPr>
        <w:spacing w:line="36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4. Воспитание специальных способностей (гибкости, быстроты, ловкости).</w:t>
      </w:r>
    </w:p>
    <w:p w:rsidR="00F37B97" w:rsidRPr="00AC4758" w:rsidRDefault="00F37B97" w:rsidP="005F02FC">
      <w:pPr>
        <w:spacing w:line="36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5. Обучение основным приемам техники по определенному виду спорта.</w:t>
      </w:r>
    </w:p>
    <w:p w:rsidR="00F37B97" w:rsidRPr="00AC4758" w:rsidRDefault="00F37B97" w:rsidP="005F02FC">
      <w:pPr>
        <w:spacing w:line="360" w:lineRule="auto"/>
        <w:ind w:left="989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AC4758">
        <w:rPr>
          <w:rFonts w:ascii="Times New Roman" w:hAnsi="Times New Roman"/>
          <w:sz w:val="24"/>
          <w:szCs w:val="24"/>
        </w:rPr>
        <w:t>6. Привитие навыков соревновательной деятельности</w:t>
      </w: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Pr="00AC4758" w:rsidRDefault="00F37B97" w:rsidP="001664C8">
      <w:pPr>
        <w:spacing w:line="240" w:lineRule="auto"/>
        <w:ind w:left="2832" w:firstLine="981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after="0" w:line="240" w:lineRule="auto"/>
        <w:ind w:left="989" w:firstLine="42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7B97" w:rsidRPr="001664C8" w:rsidRDefault="00F37B97" w:rsidP="001664C8">
      <w:pPr>
        <w:spacing w:after="0" w:line="240" w:lineRule="auto"/>
        <w:ind w:left="989" w:firstLine="42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7B97" w:rsidRDefault="00F37B97" w:rsidP="001664C8">
      <w:pPr>
        <w:pStyle w:val="ListParagraph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64C8">
        <w:rPr>
          <w:rFonts w:ascii="Times New Roman" w:hAnsi="Times New Roman"/>
          <w:b/>
          <w:sz w:val="28"/>
          <w:szCs w:val="28"/>
        </w:rPr>
        <w:t>Нормативная часть</w:t>
      </w:r>
    </w:p>
    <w:p w:rsidR="00F37B97" w:rsidRPr="001664C8" w:rsidRDefault="00F37B97" w:rsidP="005F02FC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F37B97" w:rsidRPr="001664C8" w:rsidRDefault="00F37B97" w:rsidP="005F02FC">
      <w:pPr>
        <w:spacing w:line="360" w:lineRule="auto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>Одно из необходимых условий роста спортивного мастерства - много</w:t>
      </w:r>
      <w:r w:rsidRPr="001664C8">
        <w:rPr>
          <w:rFonts w:ascii="Times New Roman" w:hAnsi="Times New Roman"/>
          <w:sz w:val="24"/>
          <w:szCs w:val="24"/>
        </w:rPr>
        <w:softHyphen/>
        <w:t>летняя планомерная тренировка. Причем в процессе этой подготовки сле</w:t>
      </w:r>
      <w:r w:rsidRPr="001664C8">
        <w:rPr>
          <w:rFonts w:ascii="Times New Roman" w:hAnsi="Times New Roman"/>
          <w:sz w:val="24"/>
          <w:szCs w:val="24"/>
        </w:rPr>
        <w:softHyphen/>
        <w:t>дует строго и последовательно ставить задачи, выбирать средства и мето</w:t>
      </w:r>
      <w:r w:rsidRPr="001664C8">
        <w:rPr>
          <w:rFonts w:ascii="Times New Roman" w:hAnsi="Times New Roman"/>
          <w:sz w:val="24"/>
          <w:szCs w:val="24"/>
        </w:rPr>
        <w:softHyphen/>
        <w:t>ды тренировки в соответствии с возрастными особенностями и уровнем подготовленности спортсменов. Весь процесс многолетней тренировки спортсмена в спортивной школе делится на четыре основных этапа и взаимосвязан с годами обучения в учебных группах.</w:t>
      </w:r>
    </w:p>
    <w:p w:rsidR="00F37B9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b/>
          <w:bCs/>
          <w:sz w:val="24"/>
          <w:szCs w:val="24"/>
        </w:rPr>
        <w:t xml:space="preserve">Спортивно-оздоровительный этап. </w:t>
      </w:r>
      <w:r w:rsidRPr="001664C8">
        <w:rPr>
          <w:rFonts w:ascii="Times New Roman" w:hAnsi="Times New Roman"/>
          <w:sz w:val="24"/>
          <w:szCs w:val="24"/>
        </w:rPr>
        <w:t>На этот этап подготовки зач</w:t>
      </w:r>
      <w:r>
        <w:rPr>
          <w:rFonts w:ascii="Times New Roman" w:hAnsi="Times New Roman"/>
          <w:sz w:val="24"/>
          <w:szCs w:val="24"/>
        </w:rPr>
        <w:t>исля</w:t>
      </w:r>
      <w:r>
        <w:rPr>
          <w:rFonts w:ascii="Times New Roman" w:hAnsi="Times New Roman"/>
          <w:sz w:val="24"/>
          <w:szCs w:val="24"/>
        </w:rPr>
        <w:softHyphen/>
        <w:t>ются дети в возрасте от 8</w:t>
      </w:r>
      <w:r w:rsidRPr="001664C8">
        <w:rPr>
          <w:rFonts w:ascii="Times New Roman" w:hAnsi="Times New Roman"/>
          <w:sz w:val="24"/>
          <w:szCs w:val="24"/>
        </w:rPr>
        <w:t xml:space="preserve"> лет до 17-летнего возраста, желающие заниматься легкой атлетикой, независимо от их одаренности, способности, уровня физического разви</w:t>
      </w:r>
      <w:r w:rsidRPr="001664C8">
        <w:rPr>
          <w:rFonts w:ascii="Times New Roman" w:hAnsi="Times New Roman"/>
          <w:sz w:val="24"/>
          <w:szCs w:val="24"/>
        </w:rPr>
        <w:softHyphen/>
        <w:t>тия и подготовленности, не имеющие медицинских противопоказаний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37B97" w:rsidRPr="001664C8" w:rsidRDefault="00F37B97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 xml:space="preserve"> Режим учебно-трен</w:t>
      </w:r>
      <w:r>
        <w:rPr>
          <w:rFonts w:ascii="Times New Roman" w:hAnsi="Times New Roman"/>
          <w:sz w:val="24"/>
          <w:szCs w:val="24"/>
        </w:rPr>
        <w:t>ировочной работы рассчитан на 52</w:t>
      </w:r>
      <w:r w:rsidRPr="001664C8">
        <w:rPr>
          <w:rFonts w:ascii="Times New Roman" w:hAnsi="Times New Roman"/>
          <w:sz w:val="24"/>
          <w:szCs w:val="24"/>
        </w:rPr>
        <w:t xml:space="preserve"> недель</w:t>
      </w:r>
    </w:p>
    <w:p w:rsidR="00F37B97" w:rsidRPr="001664C8" w:rsidRDefault="00F37B97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>Количество  занятий в неделю:</w:t>
      </w:r>
    </w:p>
    <w:p w:rsidR="00F37B97" w:rsidRDefault="00F37B97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4C8">
        <w:rPr>
          <w:rFonts w:ascii="Times New Roman" w:hAnsi="Times New Roman"/>
          <w:sz w:val="24"/>
          <w:szCs w:val="24"/>
        </w:rPr>
        <w:t>СОГ     -   4 часа в неделю</w:t>
      </w:r>
    </w:p>
    <w:p w:rsidR="00F37B97" w:rsidRPr="001664C8" w:rsidRDefault="00F37B97" w:rsidP="001664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760"/>
        <w:gridCol w:w="2520"/>
        <w:gridCol w:w="2040"/>
        <w:gridCol w:w="2040"/>
      </w:tblGrid>
      <w:tr w:rsidR="00F37B97" w:rsidRPr="001664C8" w:rsidTr="00A362EB">
        <w:trPr>
          <w:trHeight w:val="800"/>
          <w:tblCellSpacing w:w="5" w:type="nil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Этап подготовки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Возраст обучающихся (минимальный)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Число обучающихся в группе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Количество учебных часов в неделю</w:t>
            </w:r>
          </w:p>
        </w:tc>
      </w:tr>
      <w:tr w:rsidR="00F37B97" w:rsidRPr="001664C8" w:rsidTr="00A362EB">
        <w:trPr>
          <w:trHeight w:val="400"/>
          <w:tblCellSpacing w:w="5" w:type="nil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СОГ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C475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7B97" w:rsidRPr="00AC4758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7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F37B97" w:rsidRPr="00AC4758" w:rsidRDefault="00F37B97" w:rsidP="001664C8">
      <w:pPr>
        <w:spacing w:line="240" w:lineRule="auto"/>
        <w:ind w:left="989"/>
        <w:jc w:val="center"/>
        <w:rPr>
          <w:rFonts w:ascii="Times New Roman" w:hAnsi="Times New Roman"/>
          <w:b/>
          <w:sz w:val="24"/>
          <w:szCs w:val="24"/>
        </w:rPr>
      </w:pPr>
    </w:p>
    <w:p w:rsidR="00F37B97" w:rsidRPr="00AC4758" w:rsidRDefault="00F37B97" w:rsidP="001664C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37B97" w:rsidRPr="00AC4758" w:rsidRDefault="00F37B97" w:rsidP="001664C8">
      <w:pPr>
        <w:pStyle w:val="ListParagraph"/>
        <w:numPr>
          <w:ilvl w:val="0"/>
          <w:numId w:val="11"/>
        </w:numPr>
        <w:spacing w:line="240" w:lineRule="auto"/>
        <w:ind w:left="1709"/>
        <w:jc w:val="center"/>
        <w:rPr>
          <w:rFonts w:ascii="Times New Roman" w:hAnsi="Times New Roman"/>
          <w:b/>
          <w:sz w:val="24"/>
          <w:szCs w:val="24"/>
        </w:rPr>
      </w:pPr>
      <w:r w:rsidRPr="00AC4758">
        <w:rPr>
          <w:rFonts w:ascii="Times New Roman" w:hAnsi="Times New Roman"/>
          <w:b/>
          <w:sz w:val="24"/>
          <w:szCs w:val="24"/>
        </w:rPr>
        <w:t>Методическая часть.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На протяжении всего периода обучения в спортивной школе баскетболисты проходят несколько возрастных этапов, на каждом из которых предусматривается решение определенных задач. Общая направленность многолетней подготовки юных спортсменов от этапа к этапу следующая: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постепенный переход от обучения приемам игры и тактическим действиям к их совершенствованию на базе роста физических и психических возможностей;</w:t>
      </w:r>
    </w:p>
    <w:p w:rsidR="00F37B97" w:rsidRPr="002E71B7" w:rsidRDefault="00F37B97" w:rsidP="007F3A5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планомерное прибавление вариативности выполнения приемов игры и широты взаимодействий с партнерами;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переход от обще подготовительных средств к наиболее специализированным для   баскетболиста;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увеличение собственно соревновательных упражнений в процессе подготовки;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увеличение объема тренировочных нагрузок;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E71B7">
        <w:rPr>
          <w:rFonts w:ascii="Times New Roman" w:hAnsi="Times New Roman"/>
          <w:sz w:val="24"/>
          <w:szCs w:val="24"/>
        </w:rPr>
        <w:t>-   повышение интенсивности занятий и, следовательно, использование восстановительных мероприятий для поддержания необходимой работоспособности и сохранения здоровья юных баскетболистов.</w:t>
      </w:r>
    </w:p>
    <w:p w:rsidR="00F37B97" w:rsidRPr="003F4F83" w:rsidRDefault="00F37B97" w:rsidP="005F02F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4F83">
        <w:rPr>
          <w:rFonts w:ascii="Times New Roman" w:hAnsi="Times New Roman"/>
          <w:b/>
          <w:sz w:val="24"/>
          <w:szCs w:val="24"/>
        </w:rPr>
        <w:t>Задачи спортивно-оздоровительного этапа.</w:t>
      </w:r>
    </w:p>
    <w:p w:rsidR="00F37B97" w:rsidRPr="003F4F83" w:rsidRDefault="00F37B97" w:rsidP="005F02FC">
      <w:pPr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F4F83">
        <w:rPr>
          <w:rFonts w:ascii="Times New Roman" w:hAnsi="Times New Roman"/>
          <w:sz w:val="24"/>
          <w:szCs w:val="24"/>
        </w:rPr>
        <w:t>Привлечение максимально возможного количества детей и подростков к систематическим занятиям.</w:t>
      </w:r>
    </w:p>
    <w:p w:rsidR="00F37B97" w:rsidRPr="003F4F83" w:rsidRDefault="00F37B97" w:rsidP="005F02FC">
      <w:pPr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F4F83">
        <w:rPr>
          <w:rFonts w:ascii="Times New Roman" w:hAnsi="Times New Roman"/>
          <w:sz w:val="24"/>
          <w:szCs w:val="24"/>
        </w:rPr>
        <w:t>Утверждение здорового образа жизни.</w:t>
      </w:r>
    </w:p>
    <w:p w:rsidR="00F37B97" w:rsidRPr="003F4F83" w:rsidRDefault="00F37B97" w:rsidP="005F02FC">
      <w:pPr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F4F83">
        <w:rPr>
          <w:rFonts w:ascii="Times New Roman" w:hAnsi="Times New Roman"/>
          <w:sz w:val="24"/>
          <w:szCs w:val="24"/>
        </w:rPr>
        <w:t>Всестороннее гармоническое развитие физических способностей, укрепление здоровья, закаливание организма.</w:t>
      </w:r>
    </w:p>
    <w:p w:rsidR="00F37B97" w:rsidRPr="003F4F83" w:rsidRDefault="00F37B97" w:rsidP="005F02FC">
      <w:pPr>
        <w:numPr>
          <w:ilvl w:val="0"/>
          <w:numId w:val="2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F4F83">
        <w:rPr>
          <w:rFonts w:ascii="Times New Roman" w:hAnsi="Times New Roman"/>
          <w:sz w:val="24"/>
          <w:szCs w:val="24"/>
        </w:rPr>
        <w:t>Овладение основами бадминтона.</w:t>
      </w:r>
    </w:p>
    <w:p w:rsidR="00F37B97" w:rsidRPr="002E71B7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AC4758" w:rsidRDefault="00F37B97" w:rsidP="005F02FC">
      <w:pPr>
        <w:spacing w:after="0" w:line="360" w:lineRule="auto"/>
        <w:ind w:left="989" w:firstLine="360"/>
        <w:jc w:val="both"/>
        <w:rPr>
          <w:rFonts w:ascii="Times New Roman" w:hAnsi="Times New Roman"/>
          <w:sz w:val="24"/>
          <w:szCs w:val="24"/>
        </w:rPr>
      </w:pPr>
    </w:p>
    <w:p w:rsidR="00F37B97" w:rsidRPr="00AC4758" w:rsidRDefault="00F37B97" w:rsidP="005F02FC">
      <w:pPr>
        <w:pStyle w:val="Default"/>
        <w:numPr>
          <w:ilvl w:val="1"/>
          <w:numId w:val="13"/>
        </w:numPr>
        <w:spacing w:line="360" w:lineRule="auto"/>
        <w:jc w:val="center"/>
        <w:rPr>
          <w:b/>
        </w:rPr>
      </w:pPr>
      <w:r w:rsidRPr="00AC4758">
        <w:rPr>
          <w:b/>
        </w:rPr>
        <w:t>Учебный план.</w:t>
      </w:r>
    </w:p>
    <w:p w:rsidR="00F37B97" w:rsidRPr="00AC4758" w:rsidRDefault="00F37B97" w:rsidP="005F02FC">
      <w:pPr>
        <w:pStyle w:val="Default"/>
        <w:spacing w:line="360" w:lineRule="auto"/>
        <w:ind w:left="989" w:firstLine="427"/>
        <w:jc w:val="both"/>
      </w:pPr>
      <w:r w:rsidRPr="00AC4758">
        <w:t>В учебном плане отражены основные задачи и направленность работы. Учитывается режим учебно-тренировочной работы в неделю с расчетом на 52 недели: 36 недель занятий непосредственно в условиях спортивной школы (в учебном году) и 13 недель для отдыха в спортивно-оздоровительном лагере и 3 недели по индивидуальным планам обучающихся на период их активного отдыха.</w:t>
      </w:r>
    </w:p>
    <w:p w:rsidR="00F37B97" w:rsidRPr="005F02FC" w:rsidRDefault="00F37B97" w:rsidP="005F02F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sz w:val="24"/>
          <w:szCs w:val="24"/>
          <w:lang w:eastAsia="ru-RU"/>
        </w:rPr>
        <w:t> </w:t>
      </w:r>
    </w:p>
    <w:p w:rsidR="00F37B97" w:rsidRPr="00E0346C" w:rsidRDefault="00F37B97" w:rsidP="001664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81C99"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ЧЕБНЫЙ ПЛАН</w:t>
      </w:r>
    </w:p>
    <w:p w:rsidR="00F37B97" w:rsidRPr="00381C99" w:rsidRDefault="00F37B97" w:rsidP="001664C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065"/>
        <w:gridCol w:w="4455"/>
        <w:gridCol w:w="3990"/>
      </w:tblGrid>
      <w:tr w:rsidR="00F37B97" w:rsidRPr="00BB444C" w:rsidTr="00E50B45">
        <w:trPr>
          <w:tblCellSpacing w:w="0" w:type="dxa"/>
        </w:trPr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55" w:type="dxa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1C99">
              <w:rPr>
                <w:rFonts w:ascii="Times New Roman" w:hAnsi="Times New Roman"/>
                <w:sz w:val="24"/>
                <w:szCs w:val="24"/>
                <w:lang w:eastAsia="ru-RU"/>
              </w:rPr>
              <w:t>Этап спортивно-оздоровительный</w:t>
            </w:r>
          </w:p>
        </w:tc>
      </w:tr>
      <w:tr w:rsidR="00F37B97" w:rsidRPr="00BB444C" w:rsidTr="00E50B45">
        <w:trPr>
          <w:trHeight w:val="31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6D4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B97" w:rsidRPr="00BB444C" w:rsidTr="00E50B45">
        <w:trPr>
          <w:trHeight w:val="31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Теоретическаяподготовка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12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Общефизическаяподготовка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90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Специальная</w:t>
            </w:r>
            <w:r>
              <w:t xml:space="preserve"> </w:t>
            </w:r>
            <w:r w:rsidRPr="003B31B8">
              <w:t>физическая</w:t>
            </w:r>
            <w:r>
              <w:t xml:space="preserve"> </w:t>
            </w:r>
            <w:r w:rsidRPr="003B31B8">
              <w:t>подготовка</w:t>
            </w:r>
          </w:p>
        </w:tc>
        <w:tc>
          <w:tcPr>
            <w:tcW w:w="399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36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 xml:space="preserve">Технико-тактическая </w:t>
            </w:r>
            <w:r>
              <w:t xml:space="preserve"> </w:t>
            </w:r>
            <w:r w:rsidRPr="003B31B8">
              <w:t>подготовка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30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>
              <w:t xml:space="preserve">Игровая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Default="00F37B97" w:rsidP="00115EE3">
            <w:pPr>
              <w:jc w:val="center"/>
            </w:pP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>
              <w:t>Контрольные и календарные игры</w:t>
            </w:r>
            <w:r w:rsidRPr="003B31B8">
              <w:t xml:space="preserve">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6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Восстановительные мероприятия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Pr="00381C99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>
              <w:t xml:space="preserve">Контрольные испытания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10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Инструкторская и судейская практика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Медицинский контроль (вне сетки)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>
              <w:t>В спортивном оздоровительном лагере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24</w:t>
            </w:r>
          </w:p>
        </w:tc>
      </w:tr>
      <w:tr w:rsidR="00F37B97" w:rsidRPr="00BB444C" w:rsidTr="003B42F6">
        <w:trPr>
          <w:tblCellSpacing w:w="0" w:type="dxa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B97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37B97" w:rsidRPr="003B31B8" w:rsidRDefault="00F37B97" w:rsidP="00115EE3">
            <w:pPr>
              <w:jc w:val="both"/>
            </w:pPr>
            <w:r w:rsidRPr="003B31B8">
              <w:t>ИТОГО часов в год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37B97" w:rsidRPr="003B31B8" w:rsidRDefault="00F37B97" w:rsidP="00115EE3">
            <w:pPr>
              <w:jc w:val="center"/>
            </w:pPr>
            <w:r>
              <w:t>208</w:t>
            </w:r>
          </w:p>
        </w:tc>
      </w:tr>
    </w:tbl>
    <w:p w:rsidR="00F37B97" w:rsidRDefault="00F37B97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37B97" w:rsidRDefault="00F37B97" w:rsidP="005F02F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37B97" w:rsidRPr="005F02FC" w:rsidRDefault="00F37B97" w:rsidP="005F02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b/>
          <w:sz w:val="24"/>
          <w:szCs w:val="24"/>
        </w:rPr>
        <w:t>УЧЕБНЫЙ МАТЕРИАЛ</w:t>
      </w:r>
    </w:p>
    <w:p w:rsidR="00F37B97" w:rsidRDefault="00F37B97" w:rsidP="005F02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b/>
          <w:sz w:val="24"/>
          <w:szCs w:val="24"/>
        </w:rPr>
        <w:t>ТЕОРЕТИЧЕСКИЕ ЗАНЯТИЯ</w:t>
      </w:r>
    </w:p>
    <w:p w:rsidR="00F37B97" w:rsidRPr="005F02FC" w:rsidRDefault="00F37B97" w:rsidP="005F02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(для всех учебных групп)</w:t>
      </w:r>
    </w:p>
    <w:p w:rsidR="00F37B97" w:rsidRPr="005F02FC" w:rsidRDefault="00F37B97" w:rsidP="005F02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b/>
          <w:sz w:val="24"/>
          <w:szCs w:val="24"/>
        </w:rPr>
        <w:t>Физическая культура и спорт</w:t>
      </w:r>
    </w:p>
    <w:p w:rsidR="00F37B97" w:rsidRPr="005F02FC" w:rsidRDefault="00F37B97" w:rsidP="005F02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37B97" w:rsidRPr="003B31B8" w:rsidRDefault="00F37B97" w:rsidP="006D4388">
      <w:pPr>
        <w:jc w:val="center"/>
        <w:rPr>
          <w:b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B31B8">
        <w:tab/>
      </w:r>
      <w:r w:rsidRPr="005F02FC">
        <w:rPr>
          <w:rFonts w:ascii="Times New Roman" w:hAnsi="Times New Roman"/>
          <w:sz w:val="24"/>
          <w:szCs w:val="24"/>
        </w:rPr>
        <w:t>Понятие о физической культуре. Физическая культура – часть общей культуры. Её значение для укрепления здоровья и физического развития, подготовки к труду и защите Родины.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Физическая культура в системе образования. Обязательные занятия по физической культуре в школе. Гимнастика в режиме дня. Внешкольная и внеклассная работа, детские спортивные школы.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Единая спортивная классификация и ее значение для развития спорта в России.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Успехи спортсменов на крупнейших международных соревнованиях.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Задачи физкультурных организаций в развитии массовости и повышении мастерства Российских спортсменов.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 xml:space="preserve">Краткий обзор развития бадминтона. 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Характеристика игры в бадминтон. Место и значение бадминтона в российской системе физического воспитания.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Основные этапы развития бадминтона.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Краткие сведения о развитии международного бадминтона.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Участие российских спортсменов в Чемпионатах России, Европы, Мира.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Итоги развития детского и юношеского бадминтона по результатам Всероссийских, областных соревнований и матчевых встреч.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Краткие сведения о строении и функциях организма человека.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 xml:space="preserve"> Влияние физических упражнений на организм занимающихся</w:t>
      </w:r>
      <w:r w:rsidRPr="005F02FC">
        <w:rPr>
          <w:rFonts w:ascii="Times New Roman" w:hAnsi="Times New Roman"/>
          <w:sz w:val="24"/>
          <w:szCs w:val="24"/>
        </w:rPr>
        <w:t>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Краткие сведения о строении и функциях организма человека. Костная система, связочный аппарат и мышцы их строение и взаимодействие. Кровообращение, состав крови. Сердце и сосуды. Дыхание и газообмен. Значение дыхания для жизнедеятельности организма. Органы пищеварения. Обмен веществ. Органы выделения (кишечник, почки, легкие, кожа). Ведущая роль центральной нервной системы в деятельности всего организма человека. Влияние физических упражнений на центральную нервную систему. Совершенствование функций мышечной системы, дыхания и кровообращения под воздействием физических упражнений. Влияние занятий спортом на обмен веществ.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 xml:space="preserve">Систематические занятия физическими упражнениями и спортом – важнейшее условие укрепления здоровья, развития физических способностей и достижения высоких спортивных результатов. Спортивная тренировка – процесс совершенствования функций организма.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Краткая анатомо-физиологическая характеристика игры в бадминтон.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Дозировка нагрузок процесса тренировочных занятий в зависимости от возраста. Пола и уровня физической подготовленности спортсменов.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 xml:space="preserve">Гигиена, врачебный контроль и самоконтроль.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Предупреждение спортивных травм</w:t>
      </w:r>
      <w:r w:rsidRPr="005F02FC">
        <w:rPr>
          <w:rFonts w:ascii="Times New Roman" w:hAnsi="Times New Roman"/>
          <w:sz w:val="24"/>
          <w:szCs w:val="24"/>
        </w:rPr>
        <w:t>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Оказание первой помощи.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Гигиена.  Общий режим дня. Режим питания и питьевой режим. Гигиена сна. Уход за кожей, волосами и ногтями. Гигиена полости рта. Уход за ногами. Гигиеническое значение водных процедур (умывание, душ, баня, купание). Водные процедуры утром и вечером (обтирание, обливание, душ). Гигиена одежды и обуви.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Использование естественных факторов природы (солнца, воздуха и воды) для закаливания организма. Гигиена жилища и мест занятий: воздух, температура, влажность, освещение помещений, вентиляция.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Понятие о заразных заболеваниях (передача и распространение).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Временные ограничения и противопоказания к занятиям бадминтоном.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Вред курения и употребления спиртных напитков.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Врачебный контроль, самоконтроль.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Значение и содержание врачебного контроля и самоконтроля спортсмена. Объективные данные самоконтроля: вес, динамометрия, спирометрия, пульс, кровяное давление. Субъективные данные самоконтроля: самочувствие, аппетит, работоспособность, сон, потоотделение.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Понятие о тренировке и «спортивной форме».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Утомление и переутомление, Меры предупреждения переутомления. Режим труда (учебы) и отдыха при спортивной тренировке.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Предупреждение спортивных травм.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Понятие о травмах. Особенности спортивного травматизма. Причины травм и их профилактика.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Первая помощь (до врача). Раны и их разновидности. Ушибы, растяжения и разрывы связок, мышц и сухожилий. Кровотечения и их виды. Вывихи. Повреждения костей: ушибы, переломы (закрытые и открытые).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 xml:space="preserve">Действие низкой температуры: озноб, обморожение, общее замерзание. Действие высокой температуры: ожог, солнечный удар, тепловой удар.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 xml:space="preserve"> Первая помощь при обмороке, ранениях, переломах, вывихах, растяжениях и ушибах, при ударе в глаз и при попадании инородных тел в глаза и уши. Оказание первой помощи тонущему.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Способы остановки кровотечений, перевязки, наложения первичной шины; искусственное дыхание. Переноска и перевязка пострадавшего.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Основы спортивного массажа.  Общее понятие о спортивном массаже. Основные приемы массажа (поглаживание, растирание, поколачивание, потряхивание). Вибрационный массаж. Самомассаж, Противопоказания к массажу. Массаж перед тренировкой, соревнованием и после них.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Основы техники и тактики игры.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Понятие о технике и тактике, их взаимосвязь и взаимозависимость. Общая характеристика игры сильнейших бадминтонистов страны.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Активная, наступательная, разнообразная, точная игра – основа мастерства в бадминтоне.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Техника</w:t>
      </w:r>
      <w:r w:rsidRPr="005F02FC">
        <w:rPr>
          <w:rFonts w:ascii="Times New Roman" w:hAnsi="Times New Roman"/>
          <w:sz w:val="24"/>
          <w:szCs w:val="24"/>
        </w:rPr>
        <w:t>. Рациональная техника – необходимое условие  для достижения высоких спортивных результатов. Анализ техники зарубежного и отечественного бадминтона. Полет волана – международного перьевого, нейлонового, тренировочного, пластикового типа. Правильная натяжка струн ракеты. Способ держания (хватка ракеты). Основная стойка бадминтониста на площадке. Наблюдение бадминтониста за полетом волана и за противником по игре.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Анализ техники игры: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Удары – короткие, косые, высоко-далекие, плоские, плоско-далекие, укороченные, смеши, удар толчком;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Приемы – свеча высокая и низкая, атака «стрелой», подставка, подрезка;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Подачи – короткие, высоко-далекие, плоские.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Особенности техники парной (женской, мужской и смешанной) игры.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Недостатки  технической подготовки российских бадминтонистов и пути их устранения.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 xml:space="preserve">Тактика одиночной игры.     Тактический план одиночной игры, его составление и осуществление, борьба за инициативу действий в игре. Гибкий, творческий характер тактики. Центральная позиция бадминтониста. Игра по боковым линиям, с выходом к сетке, по задней линии и особенно по задним углам площадки с целью не дать противнику занять центральную позицию. Вызов противника к сетке с целью обмана его невысокой свечой на заднюю линию.  Вызов противника на заднюю линию с целью лишить его возможности атаковать его с близкого расстояния около сетки.  Использование тактических ошибок противника с целью вынудить его набросить волан на удар смешем.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 xml:space="preserve">Основные тактические комбинации в одиночной игре девочек, девушек, мальчиков и юношей.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Тактика парной игры.         </w:t>
      </w:r>
      <w:r w:rsidRPr="005F02FC">
        <w:rPr>
          <w:rFonts w:ascii="Times New Roman" w:hAnsi="Times New Roman"/>
          <w:sz w:val="24"/>
          <w:szCs w:val="24"/>
        </w:rPr>
        <w:t>Основные тактические задачи партнеров (девочек, девушек, мальчиков и юношей) в парных играх. Особенности использования ударов и приемов в смешанных играх.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Основные принципы расстановки партнеров в парных играх: параллельные, передне-задние, циклические. Требования, предъявляемые к партнерам при различной их расстановке в игре. Тактика партнеров при своей подаче и при подаче противников. Центральная позиция и согласованность (психологическая совместимость) партнеров в парной игре.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Запись хода техники и тактики игры. Учет ошибок и сильных сторон игроков. Составление карточек на вероятных противников с указанием их сильных и слабых сторон, волевой и психологической подготовки.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Атакующая техника и тактика в сочетании с точной игрой у сетки, умелая защита как средство воспитания смелых, активных и волевых спортсменов.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Совершенствование техники при выполнении различных упражнений, контрольные нормативы. Многократность в выполнении упражнений с целью создания в кратчайший срок устойчивых навыков в технике. Совершенствование в одиночной и парной играх соревновательного характера. Обработка тактических комбинаций в одиночной и парной играх.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Основы методики обучения и тренировки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Понятие об обучении и тренировке. Обучение и тренировка как единый педагогический процесс. Применение основных педагогических принципов. Задачи, характер и содержание обучения и тренировки. Методы обучения и их взаимосвязь. Последовательность и методы изучения основных технических приемов. Ошибки при изучении технических приемов и пути их устранения.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Значение и место всесторонней физической подготовки в процессе тренировки. Круглогодичность и систематичность процесса  тренировки.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Урок как основная форма организации и проведения учебно-тренировочных занятий. Построение урока и его содержание, физическая нагрузка.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Тренировка как процесс всесторонней подготовки спортсмена – приобретения специальных навыков, совершенствования физических и психологических качеств.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Повышение общей тренированности и работоспособности организма игрока в бадминтон.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Средства тренировки: общеразвивающие и специальные упражнения, необходимые игроку в бадминтон, упражнения из других видов спорта.  Контрольные упражнения и нормативы по общей и специальной физической подготовке.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 xml:space="preserve">Формы и методы тренировки. Принципы систематичности, повторности, постепенности и индивидуального подхода к занимающимся в процессе тренировки. Воспитывающее значение обучения и тренировки. Особенности построения учебно-тренировочных занятий перед соревнованиями.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Основные требования, предъявляемые к организации учебно-тренировочных занятий. Роль круглогодичной тренировки в повышении спортивного мастерства и сохранения спортивной формы спортсменов.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Методы сохранения спортивной формы в период между соревнованиями. Соревнования и их значение для повышения спортивного мастерства.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Индивидуальный план и график тренировочных занятий спортсмена. Режим тренировки:  число занятий в неделю, объем и интенсивность тренировочной нагрузки и их регулирование.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Ежедневная гимнастика бадминтониста. Содержание и принципы ее построения в зависимости от периода тренировки и уровня физической подготовленности спортсмена.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Разминка. Значение и содержание разминки перед игрой.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Планирование тренировочных занятий. Дозировка в занятиях. Сочетание занятий по бадминтону с другими видами упражнений. Методика обучения новичков. Методика проведения тренировочных занятий с новичками и спортсменами младших разрядов. Обучение рациональной технике, основанной на биомеханической экономичности движений.</w:t>
      </w:r>
      <w:r w:rsidRPr="005F02FC">
        <w:rPr>
          <w:rFonts w:ascii="Times New Roman" w:hAnsi="Times New Roman"/>
          <w:sz w:val="24"/>
          <w:szCs w:val="24"/>
        </w:rPr>
        <w:tab/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Правила игры. Организация и проведение  соревнований</w:t>
      </w:r>
      <w:r w:rsidRPr="005F02FC"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Разбор и изучение правил игры в бадминтон. Виды соревнований: командные, личные, лично-командные, по системе «веревочка» и «пирамидка». Различные способы проведения соревнований: круговой, с выбыванием, смешанный. Порядок проведения встреч в командных соревнованиях. Программа соревнований. Подготовка мест соревнований, их оформление. Порядок открытия и закрытия соревнований. Информация о ходе соревнований. Состав судейской коллегии. Права и обязанности каждого из членов судейской коллегии. Поведение судьи на соревновании. Воспитательная роль судьи. Порядок заполнения протокола.</w:t>
      </w:r>
    </w:p>
    <w:p w:rsidR="00F37B97" w:rsidRPr="005F02FC" w:rsidRDefault="00F37B97" w:rsidP="005F02F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Установка перед и во время соревнований.  Разбор проведенных</w:t>
      </w:r>
      <w:r w:rsidRPr="005F02FC">
        <w:rPr>
          <w:rFonts w:ascii="Times New Roman" w:hAnsi="Times New Roman"/>
          <w:sz w:val="24"/>
          <w:szCs w:val="24"/>
        </w:rPr>
        <w:t xml:space="preserve"> игр</w:t>
      </w:r>
      <w:r w:rsidRPr="005F02FC">
        <w:rPr>
          <w:rFonts w:ascii="Times New Roman" w:hAnsi="Times New Roman"/>
          <w:i/>
          <w:sz w:val="24"/>
          <w:szCs w:val="24"/>
        </w:rPr>
        <w:t>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Значение предстоящих соревнований. Разработка индивидуальных заданий для каждого бадминтониста. Составление плана игры с учетом подготовленности игрока.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Предварительные сведения о противнике: разряд, возраст, особенности техники и тактики игры, волевые качества, физическая подготовленность, возможная нагрузка по дням соревнований.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Задачи, стоящие перед игроком во время соревнований: умение правильно оценить силу противника и быстро перестраивать тактический план игры в зависимости от создавшейся обстановки и указаний тренера, даваемых в перерыве между играми.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Разбор проведенных игр с указанием допущенных ошибок игроком и его противником. Изучение протоколов игр. Причины технический и тактических ошибок игрока.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  <w:u w:val="single"/>
        </w:rPr>
        <w:t>Места занятий, оборудование инвентарь</w:t>
      </w:r>
      <w:r w:rsidRPr="005F02FC"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Устройство зала или открытой площадки для игры в бадминтон, гигиенические требования к их содержанию. Оборудование зала или площадки. Уход за площадкой. Естественное и искусственное освещение.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Сетки, воланы, тренировочная стенка или настенные мишени, подвесной волан, приспособление для метания воланов.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Спортивная одежда и обувь бадминтониста.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37B97" w:rsidRPr="005F02FC" w:rsidRDefault="00F37B97" w:rsidP="005F02F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b/>
          <w:sz w:val="24"/>
          <w:szCs w:val="24"/>
        </w:rPr>
        <w:t>ПРАКТИЧЕСКИЕ ЗАНЯТИЯ.</w:t>
      </w:r>
    </w:p>
    <w:p w:rsidR="00F37B97" w:rsidRPr="005F02FC" w:rsidRDefault="00F37B97" w:rsidP="005F02F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b/>
          <w:sz w:val="24"/>
          <w:szCs w:val="24"/>
        </w:rPr>
        <w:t>ОБЩАЯ И СПЕЦИАЛЬНАЯ ФИЗИЧЕСКАЯ</w:t>
      </w:r>
    </w:p>
    <w:p w:rsidR="00F37B97" w:rsidRPr="005F02FC" w:rsidRDefault="00F37B97" w:rsidP="005F02F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F02FC">
        <w:rPr>
          <w:rFonts w:ascii="Times New Roman" w:hAnsi="Times New Roman"/>
          <w:b/>
          <w:sz w:val="24"/>
          <w:szCs w:val="24"/>
        </w:rPr>
        <w:t>ПОДГОТОВКА.</w:t>
      </w:r>
    </w:p>
    <w:p w:rsidR="00F37B97" w:rsidRPr="005F02FC" w:rsidRDefault="00F37B97" w:rsidP="007F3A5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(для всех групп занимающихся)</w:t>
      </w:r>
    </w:p>
    <w:p w:rsidR="00F37B97" w:rsidRPr="007F3A5D" w:rsidRDefault="00F37B97" w:rsidP="005F02FC">
      <w:pPr>
        <w:spacing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i/>
          <w:sz w:val="24"/>
          <w:szCs w:val="24"/>
          <w:u w:val="single"/>
        </w:rPr>
        <w:t>ОБЩАЯ ФИЗИЧЕСКАЯ ПОДГОТОВКА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Строевые упражнения</w:t>
      </w:r>
      <w:r w:rsidRPr="005F02FC">
        <w:rPr>
          <w:rFonts w:ascii="Times New Roman" w:hAnsi="Times New Roman"/>
          <w:sz w:val="24"/>
          <w:szCs w:val="24"/>
        </w:rPr>
        <w:t>. Общие понятия о строе и командах.  Повороты на месте и в движении. Рапорт. Приветствие. Расчет на месте и в движении. Способы перестроения на месте и в движении. Размыкание и смыкание строя. Перемена направления движения. Остановка во время движения шагом и бегом. Изменение скорости движения.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Общеразвивающие упражнения без предметов</w:t>
      </w:r>
      <w:r w:rsidRPr="005F02FC">
        <w:rPr>
          <w:rFonts w:ascii="Times New Roman" w:hAnsi="Times New Roman"/>
          <w:sz w:val="24"/>
          <w:szCs w:val="24"/>
        </w:rPr>
        <w:t xml:space="preserve">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для рук и плечевого пояса:</w:t>
      </w:r>
      <w:r w:rsidRPr="005F02FC">
        <w:rPr>
          <w:rFonts w:ascii="Times New Roman" w:hAnsi="Times New Roman"/>
          <w:sz w:val="24"/>
          <w:szCs w:val="24"/>
        </w:rPr>
        <w:t xml:space="preserve"> одновременные, попеременные и последовательные движения в плечевых, локтевых и лучезапястных суставах (сгибание, разгибания, отведение и приведение, повороты,  маховые и круговые движения), сгибание рук в упоре лежа.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для туловища</w:t>
      </w:r>
      <w:r w:rsidRPr="005F02FC">
        <w:rPr>
          <w:rFonts w:ascii="Times New Roman" w:hAnsi="Times New Roman"/>
          <w:sz w:val="24"/>
          <w:szCs w:val="24"/>
        </w:rPr>
        <w:t>: упражнения для формирования правильной осанки: наклоны вперед, назад, в стороны с различными положениями и движениями руками, дополнительные пружинящие наклоны; круговые движения туловищем; прогибание лежа лицом вниз с различными положениями и движениями руками и ногами; переходы из упора лежа в упор лежа боком; в упор лежа на спине, поочередное и одновременное поднимание рук и ног, поднимание и медленное опускание прямых ног, поднимание туловища, не отрывая ног от пола, круговые движения ногами («педалирование»).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для ног</w:t>
      </w:r>
      <w:r w:rsidRPr="005F02FC">
        <w:rPr>
          <w:rFonts w:ascii="Times New Roman" w:hAnsi="Times New Roman"/>
          <w:sz w:val="24"/>
          <w:szCs w:val="24"/>
        </w:rPr>
        <w:t>: в положении стоя различные  движения прямой и согнутой ногой, приседания на одной и обеих ногах, маховые движения, выпады с дополнительными пружинящими движениями, поднимание на носки, различные прыжки на  одной и обеих ногах на месте и в движении, продвижения прыжками на одной и обеих ногах на 30-60 м.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для рук, ног и туловища</w:t>
      </w:r>
      <w:r w:rsidRPr="005F02FC">
        <w:rPr>
          <w:rFonts w:ascii="Times New Roman" w:hAnsi="Times New Roman"/>
          <w:sz w:val="24"/>
          <w:szCs w:val="24"/>
        </w:rPr>
        <w:t>: в положении сидя и лежа различные движения руками и ногами, наклоны и повороты туловища, круговые движения ногами, разноименные движения на координацию, маховые движения с большой амплитудой, упражнения для развития гибкости и на расслабление, комбинация вольных упражнений, упражнения для укрепления мышц кистей и сгибателей пальцев рук, отталкивания одной и обеими руками от стены, пола, земли с постепенным увеличением амплитуды сгибания и разгибания рук, те же упражнения с партнером, упражнения для рук, ног и туловища с партнером и с сопротивлением партнера.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Ходьба и бег</w:t>
      </w:r>
      <w:r w:rsidRPr="005F02FC">
        <w:rPr>
          <w:rFonts w:ascii="Times New Roman" w:hAnsi="Times New Roman"/>
          <w:sz w:val="24"/>
          <w:szCs w:val="24"/>
        </w:rPr>
        <w:t>: ходьба в различном темпе, на носках и пятках, высоко поднимая колени, выпадами, приставными шагами: ходьба и бег с различными движениями руками, бег в различном темпе, бег с изменением направления и скорости, высоко поднимая бедра, пружинистый бег на носках, постепенно ускоряющийся бег с прыжками, бросание и ловля мячей на ходу и на бегу.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с предметами</w:t>
      </w:r>
      <w:r w:rsidRPr="005F02FC">
        <w:rPr>
          <w:rFonts w:ascii="Times New Roman" w:hAnsi="Times New Roman"/>
          <w:sz w:val="24"/>
          <w:szCs w:val="24"/>
        </w:rPr>
        <w:t xml:space="preserve">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С короткой скакалкой</w:t>
      </w:r>
      <w:r w:rsidRPr="005F02FC">
        <w:rPr>
          <w:rFonts w:ascii="Times New Roman" w:hAnsi="Times New Roman"/>
          <w:sz w:val="24"/>
          <w:szCs w:val="24"/>
        </w:rPr>
        <w:t>: прыжки с вращением скакалки вперед и назад, на одной и обеих ногах, с ноги на ногу, прыжки с поворотами, прыжки в приседе и полуприседе, прыжки с двойным вращением скакалки, бег со скакалкой по прямой и кругу, эстафеты со скакалками.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С длинной скакалкой</w:t>
      </w:r>
      <w:r w:rsidRPr="005F02FC">
        <w:rPr>
          <w:rFonts w:ascii="Times New Roman" w:hAnsi="Times New Roman"/>
          <w:sz w:val="24"/>
          <w:szCs w:val="24"/>
        </w:rPr>
        <w:t>: набегание под вращающуюся скакалку, прыжки на  одной и обеих ногах, без поворота и с поворотом, с различными движениями руками, вдвоем и втроем.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С гимнастической палкой</w:t>
      </w:r>
      <w:r w:rsidRPr="005F02FC">
        <w:rPr>
          <w:rFonts w:ascii="Times New Roman" w:hAnsi="Times New Roman"/>
          <w:sz w:val="24"/>
          <w:szCs w:val="24"/>
        </w:rPr>
        <w:t>: наклоны и повороты туловища, держа палку в различных положениях, маховые и круговые движения руками, переворачивание, выкручивание и вкручивание, переносы ног через палку, подбрасывание и ловля палки, упражнения вдвоем с одной палкой с сопротивлением, сочетание движения руками с движением туловища.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с теннисными мячами</w:t>
      </w:r>
      <w:r w:rsidRPr="005F02FC">
        <w:rPr>
          <w:rFonts w:ascii="Times New Roman" w:hAnsi="Times New Roman"/>
          <w:sz w:val="24"/>
          <w:szCs w:val="24"/>
        </w:rPr>
        <w:t>: броски и ловля мяча из положения сидя, стоя, лежа одной и двумя руками; ловля мяча, отскочившего от стенки; перебрасывание его на ходу; метания мяча в цель, в мишень и на дальность, броски в цель соревновательного характера.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с набивными мячами</w:t>
      </w:r>
      <w:r w:rsidRPr="005F02FC">
        <w:rPr>
          <w:rFonts w:ascii="Times New Roman" w:hAnsi="Times New Roman"/>
          <w:sz w:val="24"/>
          <w:szCs w:val="24"/>
        </w:rPr>
        <w:t xml:space="preserve"> (вес мяча от 1 до 2 кг): сгибание и разгибание рук, круговые движения руками, сочетание движения руками с движением туловищем, маховые движения, броски вверх и ловля мяча с поворотом и приседанием, перебрасывание мяча по кругу и вдвоем из положения стоя, стоя на коленях, сидя, лежа на спине, Лежа на груди в различных направлениях и различными способами (толчком от груди двумя руками, толчком от плеча одной рукой, бросками двумя руками из-за головы, через голову, между ног), броски и подкидывание мяча одной и двумя ногами (в прыжке), эстафеты и игры с мячами, соревнования на дальность броска одной и двумя руками вперед и назад.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с булавами</w:t>
      </w:r>
      <w:r w:rsidRPr="005F02FC">
        <w:rPr>
          <w:rFonts w:ascii="Times New Roman" w:hAnsi="Times New Roman"/>
          <w:sz w:val="24"/>
          <w:szCs w:val="24"/>
        </w:rPr>
        <w:t xml:space="preserve"> (сначала с одной, затем с двумя): вынос булав малыми кругами из основного положения (булавы на предплечьях), большие и малые дуги в лицевой и боковой плоскостях, руки вверх или внизу – большие круги внутрь и наружу, руки вверх или внизу – большие круги вперед и назад, руки в стороны – малые круги кверху и книзу за рукой и перед рукой, руки вперед – средние круги кверху и книзу, последовательно круги за головой и малые круги перед лицом, мельница над головой и в горизонтальной плоскости.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с баскетбольным мячом</w:t>
      </w:r>
      <w:r w:rsidRPr="005F02FC">
        <w:rPr>
          <w:rFonts w:ascii="Times New Roman" w:hAnsi="Times New Roman"/>
          <w:sz w:val="24"/>
          <w:szCs w:val="24"/>
        </w:rPr>
        <w:t>: броски мяча из различных положений: сидя, стоя, лежа, броски одной и двумя руками, броски из-за головы, сбоку, снизу, ведение мяча (дриблинг) с постепенным ускорением движения, броски в корзину одной и двумя руками с места и в движении, игровые упражнения, эстафета с мячами.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на гимнастических снарядах</w:t>
      </w:r>
      <w:r w:rsidRPr="005F02FC">
        <w:rPr>
          <w:rFonts w:ascii="Times New Roman" w:hAnsi="Times New Roman"/>
          <w:sz w:val="24"/>
          <w:szCs w:val="24"/>
        </w:rPr>
        <w:t xml:space="preserve">.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Упражнения для девушек: опорные прыжки; упражнения в равновесии на бревне, на гимнастической скамейке. Упражнения на разновысоких брусьях. Элементарные акробатические упражнения, лазание на канате и шесте.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Упражнения для юношей: опорные прыжки; упражнения на перекладине, на параллельных брусьях, на кольцах, упражнения в равновесии. Элементарные акробатические упражнения, лазание на канате и шесте.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на гимнастической стенке</w:t>
      </w:r>
      <w:r w:rsidRPr="005F02FC">
        <w:rPr>
          <w:rFonts w:ascii="Times New Roman" w:hAnsi="Times New Roman"/>
          <w:sz w:val="24"/>
          <w:szCs w:val="24"/>
        </w:rPr>
        <w:t xml:space="preserve"> для девушек и юношей: в висе поднимание прямых и согнутых ног, разведение и сведение ног, круговые движения ногами, боковые раскачивания в висе спиной и лицом к стенке, лазание по стенке вверх, в стороны, стоя у4 стенки наклоны и прогибания вперед, назад, в стороны; лежа, зацепившись ногами, наклоны вперед, повороты туловища; то же, сидя лицом к стенке, сидя на гимнастической скамейке и, зацепившись за стенку ногами, пригибания назад, касаясь затылком пола; то же, вращения туловищем с различными исходными положениями и движениями руками, стойка на голове и руках с касанием ногами стенки, упражнения в висе на стенке с утяжелениями для ног (набивные мячи).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Спортивные и подвижные игры</w:t>
      </w:r>
      <w:r w:rsidRPr="005F02FC">
        <w:rPr>
          <w:rFonts w:ascii="Times New Roman" w:hAnsi="Times New Roman"/>
          <w:sz w:val="24"/>
          <w:szCs w:val="24"/>
        </w:rPr>
        <w:t>. Эстафеты. Игры в баскетбол, ручной мяч, футбол или хоккей (по выбору), различные подвижные игры (летом и зимой), эстафеты.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Лыжный спорт</w:t>
      </w:r>
      <w:r w:rsidRPr="005F02FC">
        <w:rPr>
          <w:rFonts w:ascii="Times New Roman" w:hAnsi="Times New Roman"/>
          <w:sz w:val="24"/>
          <w:szCs w:val="24"/>
        </w:rPr>
        <w:t>.  Лыжные прогулки по равнинной и пересеченной местности, катание с гор, лыжные гонки на 1, 2, 3, 5, 10 и более километров в зависимости от возраста, пола и уровня физической подготовленности занимающихся.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Конькобежный спорт</w:t>
      </w:r>
      <w:r w:rsidRPr="005F02FC">
        <w:rPr>
          <w:rFonts w:ascii="Times New Roman" w:hAnsi="Times New Roman"/>
          <w:sz w:val="24"/>
          <w:szCs w:val="24"/>
        </w:rPr>
        <w:t>. Бег на простых и беговых коньках на дистанции от 300 от 3000 м, игры на коньках.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Туризм</w:t>
      </w:r>
      <w:r w:rsidRPr="005F02FC">
        <w:rPr>
          <w:rFonts w:ascii="Times New Roman" w:hAnsi="Times New Roman"/>
          <w:sz w:val="24"/>
          <w:szCs w:val="24"/>
        </w:rPr>
        <w:t>. Походы, в том числе многодневные (велосипедные и пешеходные), на лыжах, велосипедах и лодках. Экскурсии и прогулки за город.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i/>
          <w:sz w:val="24"/>
          <w:szCs w:val="24"/>
          <w:u w:val="single"/>
        </w:rPr>
        <w:t>СПЕЦИАЛЬНАЯ ФИЗИЧЕСКАЯ  ПОДГОТОВКА</w:t>
      </w:r>
      <w:r w:rsidRPr="005F02FC">
        <w:rPr>
          <w:rFonts w:ascii="Times New Roman" w:hAnsi="Times New Roman"/>
          <w:sz w:val="24"/>
          <w:szCs w:val="24"/>
        </w:rPr>
        <w:t>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Бег:</w:t>
      </w:r>
      <w:r w:rsidRPr="005F02FC">
        <w:rPr>
          <w:rFonts w:ascii="Times New Roman" w:hAnsi="Times New Roman"/>
          <w:sz w:val="24"/>
          <w:szCs w:val="24"/>
        </w:rPr>
        <w:t xml:space="preserve">  на короткие дистанции (30, 60, 100м); повторный бег 2 х 30, 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5 х 30; 2 х 60м;  бег 10-15 м туда – грудью вперед, обратно – спиной вперед; бег боком приставными шагами, бег спиной вперед – приставными шагами; бег в гору и под гору, по неглубоким местам в воде (по колено), по неглубокому снегу (с высоким подниманием голени); бег с мгновенной остановкой по зрительному сигналу, бег по ломаной линии.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Легкоатлетические прыжки</w:t>
      </w:r>
      <w:r w:rsidRPr="005F02FC">
        <w:rPr>
          <w:rFonts w:ascii="Times New Roman" w:hAnsi="Times New Roman"/>
          <w:sz w:val="24"/>
          <w:szCs w:val="24"/>
        </w:rPr>
        <w:t>: в высоту и длину, с места и с разбега, прыжки на невысокие ступени с мягким соскоком, прыжки вверх с отягощением (мешочек с песком, с диском и грифом от штанги), прыжки вверх с доставанием предмета, прыжки в глубину.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Ходьба в глубоком приседе</w:t>
      </w:r>
      <w:r w:rsidRPr="005F02FC">
        <w:rPr>
          <w:rFonts w:ascii="Times New Roman" w:hAnsi="Times New Roman"/>
          <w:sz w:val="24"/>
          <w:szCs w:val="24"/>
        </w:rPr>
        <w:t>;  ходьба и бег с партнером на плечах.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Упражнения для кисти с эспандером, сжимание теннисного мяча в ладони. Вращательные движения кистью, медленные, максимально быстрые, с булавами, с ракетой для бадминтона и теннисной ракетой, с гимнастической палкой; восьмерка в горизонтальной и вертикальной плоскости с ракетой для бадминтона и теннисной ракетой.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Специальный комплекс упражнений</w:t>
      </w:r>
      <w:r w:rsidRPr="005F02FC">
        <w:rPr>
          <w:rFonts w:ascii="Times New Roman" w:hAnsi="Times New Roman"/>
          <w:sz w:val="24"/>
          <w:szCs w:val="24"/>
        </w:rPr>
        <w:t xml:space="preserve"> для выработки скоростной выносливости: бег на месте с высоким подниманием голени и со сменой ног на боковых линиях одиночной и парной площадки; прыжки вверх с соединением ног в воздухе (первоначальное положение – одна нога на задней линии, другая – на линии задней зоны парной игры); бег поперек одиночной площадки, лицом к сетке, бег по площадке по треугольнику (первая точка треугольника – скрещение центральной линии с задней, вторая – боковая линия у сетки, третья – у сетки у второй боковой линии) со сменой воланов; скоростное отжимание от пола из упора лежа, вращение палки с подвешенным  к ней на тесьме грузом  1 – 2 кг.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Имитация различных движений при ударах, применяемых в бадминтоне, Упражнения с подвесным воланом при ударах слева-сверху, на уровне головы и снизу, смеша, смеша-слева.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  <w:t>Имитационные упражнения на площадке без волана для тренировки внимательности при наблюдении за действиями противника (предугадывания намерений противника по замаху ракеты при ударе по воображаемому волану).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 xml:space="preserve">Жонглирование </w:t>
      </w:r>
      <w:r w:rsidRPr="005F02FC">
        <w:rPr>
          <w:rFonts w:ascii="Times New Roman" w:hAnsi="Times New Roman"/>
          <w:sz w:val="24"/>
          <w:szCs w:val="24"/>
        </w:rPr>
        <w:t>(на различную высоту) воланом открытой и закрытой стороной ракеты.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Удары на точность</w:t>
      </w:r>
      <w:r w:rsidRPr="005F02FC">
        <w:rPr>
          <w:rFonts w:ascii="Times New Roman" w:hAnsi="Times New Roman"/>
          <w:sz w:val="24"/>
          <w:szCs w:val="24"/>
        </w:rPr>
        <w:t xml:space="preserve"> в плоскую стенку-мишень, размеченную в соответствии с траекторией полета волана при различных подачах и ударах.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для выработки правильного подхода</w:t>
      </w:r>
      <w:r w:rsidRPr="005F02FC">
        <w:rPr>
          <w:rFonts w:ascii="Times New Roman" w:hAnsi="Times New Roman"/>
          <w:sz w:val="24"/>
          <w:szCs w:val="24"/>
        </w:rPr>
        <w:t xml:space="preserve"> к подлетающему волану справа, слева и сверху и в правильном отбегании назад за пролетающим вверх воланом.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в выполнении сильного удара</w:t>
      </w:r>
      <w:r w:rsidRPr="005F02FC">
        <w:rPr>
          <w:rFonts w:ascii="Times New Roman" w:hAnsi="Times New Roman"/>
          <w:sz w:val="24"/>
          <w:szCs w:val="24"/>
        </w:rPr>
        <w:t xml:space="preserve"> справа-снизу при запоздалом выходе на высокую свечу в правый угол площадки и в правильном прогибании назад при запоздалом отражении высокой свечи.</w:t>
      </w:r>
    </w:p>
    <w:p w:rsidR="00F37B97" w:rsidRPr="005F02FC" w:rsidRDefault="00F37B97" w:rsidP="005F02F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ab/>
      </w:r>
      <w:r w:rsidRPr="005F02FC">
        <w:rPr>
          <w:rFonts w:ascii="Times New Roman" w:hAnsi="Times New Roman"/>
          <w:b/>
          <w:sz w:val="24"/>
          <w:szCs w:val="24"/>
        </w:rPr>
        <w:t>Упражнения в точном выполнении отбивания</w:t>
      </w:r>
      <w:r w:rsidRPr="005F02FC">
        <w:rPr>
          <w:rFonts w:ascii="Times New Roman" w:hAnsi="Times New Roman"/>
          <w:sz w:val="24"/>
          <w:szCs w:val="24"/>
        </w:rPr>
        <w:t xml:space="preserve"> сильного удара к сетке укороченным ударом и назад высокой свечой, в выполнении прыжка с ударом вниз и удара сверху с поворотом корпуса.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02FC">
        <w:rPr>
          <w:rFonts w:ascii="Times New Roman" w:hAnsi="Times New Roman"/>
          <w:sz w:val="24"/>
          <w:szCs w:val="24"/>
        </w:rPr>
        <w:t>Различные эстафеты с воланом.</w:t>
      </w:r>
    </w:p>
    <w:p w:rsidR="00F37B97" w:rsidRPr="00BB21FE" w:rsidRDefault="00F37B97" w:rsidP="005F02FC">
      <w:pPr>
        <w:spacing w:after="0" w:line="360" w:lineRule="auto"/>
        <w:ind w:left="989" w:firstLine="427"/>
        <w:contextualSpacing/>
        <w:outlineLvl w:val="0"/>
        <w:rPr>
          <w:rFonts w:ascii="Times New Roman" w:hAnsi="Times New Roman"/>
          <w:b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>Контрольные нормативы.</w:t>
      </w:r>
    </w:p>
    <w:p w:rsidR="00F37B97" w:rsidRPr="00BB21FE" w:rsidRDefault="00F37B97" w:rsidP="005F02FC">
      <w:pPr>
        <w:spacing w:after="0" w:line="360" w:lineRule="auto"/>
        <w:ind w:left="989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На каждом учебно-тренировочном занятии осуществляется текущий контроль.</w:t>
      </w:r>
    </w:p>
    <w:p w:rsidR="00F37B97" w:rsidRPr="00BB21FE" w:rsidRDefault="00F37B97" w:rsidP="005F02FC">
      <w:pPr>
        <w:spacing w:after="0" w:line="360" w:lineRule="auto"/>
        <w:ind w:left="989"/>
        <w:jc w:val="both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sz w:val="24"/>
          <w:szCs w:val="24"/>
        </w:rPr>
        <w:t>Два раза в год проводится проверка физической и технической подготовленности обучающихся по следующим параметрам:</w:t>
      </w:r>
    </w:p>
    <w:p w:rsidR="00F37B97" w:rsidRPr="00BB21FE" w:rsidRDefault="00F37B97" w:rsidP="005F02FC">
      <w:pPr>
        <w:spacing w:after="0" w:line="360" w:lineRule="auto"/>
        <w:ind w:left="989" w:firstLine="42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BB21FE">
        <w:rPr>
          <w:rFonts w:ascii="Times New Roman" w:hAnsi="Times New Roman"/>
          <w:b/>
          <w:sz w:val="24"/>
          <w:szCs w:val="24"/>
        </w:rPr>
        <w:t xml:space="preserve">Примечание: </w:t>
      </w:r>
      <w:r w:rsidRPr="00BB21FE">
        <w:rPr>
          <w:rFonts w:ascii="Times New Roman" w:hAnsi="Times New Roman"/>
          <w:sz w:val="24"/>
          <w:szCs w:val="24"/>
        </w:rPr>
        <w:t>для шестилетних зачеты по ОФП принимаются</w:t>
      </w:r>
      <w:r w:rsidRPr="00BB21FE">
        <w:rPr>
          <w:rFonts w:ascii="Times New Roman" w:hAnsi="Times New Roman"/>
          <w:b/>
          <w:sz w:val="24"/>
          <w:szCs w:val="24"/>
        </w:rPr>
        <w:t xml:space="preserve"> </w:t>
      </w:r>
      <w:r w:rsidRPr="00BB21FE">
        <w:rPr>
          <w:rFonts w:ascii="Times New Roman" w:hAnsi="Times New Roman"/>
          <w:sz w:val="24"/>
          <w:szCs w:val="24"/>
        </w:rPr>
        <w:t>в игровой форме и ставится «сдал», « не сдал».</w:t>
      </w:r>
    </w:p>
    <w:p w:rsidR="00F37B97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37B97" w:rsidRPr="00BB21FE" w:rsidRDefault="00F37B97" w:rsidP="001664C8">
      <w:pPr>
        <w:spacing w:after="0" w:line="240" w:lineRule="auto"/>
        <w:ind w:left="1701" w:firstLine="423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236"/>
        <w:gridCol w:w="1796"/>
        <w:gridCol w:w="965"/>
        <w:gridCol w:w="169"/>
        <w:gridCol w:w="1125"/>
        <w:gridCol w:w="9"/>
        <w:gridCol w:w="142"/>
        <w:gridCol w:w="668"/>
        <w:gridCol w:w="324"/>
        <w:gridCol w:w="637"/>
        <w:gridCol w:w="497"/>
        <w:gridCol w:w="1134"/>
        <w:gridCol w:w="1134"/>
      </w:tblGrid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7лет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E37796">
        <w:trPr>
          <w:trHeight w:val="647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E37796">
        <w:trPr>
          <w:trHeight w:val="915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 3- 6,2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7,5-6,4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115-135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110-130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+3 - +5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+6 - +9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(кол. 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7,45-6,46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8,06-7,04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 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 0- 6,0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7,2-6,2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125-145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125-140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+3 - +5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+5 - +8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F37B97" w:rsidRPr="00BB21FE" w:rsidTr="00E37796">
        <w:trPr>
          <w:trHeight w:val="719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7,32-6,35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8,51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7,50-6,51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</w:tr>
      <w:tr w:rsidR="00F37B97" w:rsidRPr="00BB21FE" w:rsidTr="00E37796">
        <w:trPr>
          <w:trHeight w:val="719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</w:tr>
      <w:tr w:rsidR="00F37B97" w:rsidRPr="00BB21FE" w:rsidTr="00E37796">
        <w:trPr>
          <w:trHeight w:val="719"/>
        </w:trPr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9 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6,7 - 5,7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6,9 - 6,0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left="512" w:hanging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rPr>
          <w:trHeight w:val="93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121-129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130-150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135-150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rPr>
          <w:trHeight w:val="93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+3 - +5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+6 - +9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8,15-7,17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7,16-6,17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7,40-6,41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rPr>
          <w:trHeight w:val="805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</w:tr>
      <w:tr w:rsidR="00F37B97" w:rsidRPr="00BB21FE" w:rsidTr="00E37796">
        <w:trPr>
          <w:gridAfter w:val="3"/>
          <w:wAfter w:w="2765" w:type="dxa"/>
        </w:trPr>
        <w:tc>
          <w:tcPr>
            <w:tcW w:w="1577" w:type="dxa"/>
          </w:tcPr>
          <w:p w:rsidR="00F37B97" w:rsidRPr="00BB21FE" w:rsidRDefault="00F37B97" w:rsidP="001664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2"/>
          </w:tcPr>
          <w:p w:rsidR="00F37B97" w:rsidRPr="00BB21FE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gridSpan w:val="3"/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gridSpan w:val="2"/>
          </w:tcPr>
          <w:p w:rsidR="00F37B97" w:rsidRPr="00BB21FE" w:rsidRDefault="00F37B97" w:rsidP="001664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10 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6,5-5,6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6,5-5,6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131-139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140-160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сидя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+4 - +6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+7 - +10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rPr>
          <w:trHeight w:val="81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8,00-7,01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7,00-6,01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7,40-6,41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rPr>
          <w:trHeight w:val="705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</w:tr>
      <w:tr w:rsidR="00F37B97" w:rsidRPr="00BB21FE" w:rsidTr="00E37796">
        <w:trPr>
          <w:trHeight w:val="407"/>
        </w:trPr>
        <w:tc>
          <w:tcPr>
            <w:tcW w:w="360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11лет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6,1-5,5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6,3-5,7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rPr>
          <w:trHeight w:val="900"/>
        </w:trPr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160-180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150-175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+6-+8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+8 - +10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6,45-5,46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4,46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8,21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7,20-6,21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E37796">
        <w:tc>
          <w:tcPr>
            <w:tcW w:w="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</w:tr>
    </w:tbl>
    <w:p w:rsidR="00F37B97" w:rsidRPr="00BB21FE" w:rsidRDefault="00F37B97" w:rsidP="00166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7B97" w:rsidRPr="00BB21FE" w:rsidRDefault="00F37B97" w:rsidP="00166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330"/>
        <w:gridCol w:w="1585"/>
        <w:gridCol w:w="117"/>
        <w:gridCol w:w="1134"/>
        <w:gridCol w:w="334"/>
        <w:gridCol w:w="942"/>
        <w:gridCol w:w="643"/>
        <w:gridCol w:w="349"/>
        <w:gridCol w:w="1134"/>
        <w:gridCol w:w="103"/>
        <w:gridCol w:w="1031"/>
        <w:gridCol w:w="1134"/>
      </w:tblGrid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5,8-5,4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6,0-5,4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rPr>
          <w:trHeight w:val="91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165-180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155-175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rPr>
          <w:trHeight w:val="97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+6 - +8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+9-+11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rPr>
          <w:trHeight w:val="88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rPr>
          <w:trHeight w:val="915"/>
        </w:trPr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6,30-5,31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4,30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8,11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7,10-6,11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1,99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F37B97" w:rsidRPr="00BB21FE" w:rsidTr="00BB21FE">
        <w:trPr>
          <w:gridAfter w:val="2"/>
          <w:wAfter w:w="2165" w:type="dxa"/>
        </w:trPr>
        <w:tc>
          <w:tcPr>
            <w:tcW w:w="1577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2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13 лет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5,6-5,2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6,2-5,5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170-190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160-180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+5 - +7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+10- +12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7,16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6,16-5,19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больше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7,00-6,01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меньше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</w:tbl>
    <w:p w:rsidR="00F37B97" w:rsidRPr="00BB21FE" w:rsidRDefault="00F37B97" w:rsidP="001664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236"/>
        <w:gridCol w:w="1581"/>
        <w:gridCol w:w="206"/>
        <w:gridCol w:w="1134"/>
        <w:gridCol w:w="258"/>
        <w:gridCol w:w="1020"/>
        <w:gridCol w:w="581"/>
        <w:gridCol w:w="414"/>
        <w:gridCol w:w="1135"/>
        <w:gridCol w:w="49"/>
        <w:gridCol w:w="1086"/>
        <w:gridCol w:w="1136"/>
      </w:tblGrid>
      <w:tr w:rsidR="00F37B97" w:rsidRPr="00BB21FE" w:rsidTr="00BB21FE">
        <w:trPr>
          <w:gridAfter w:val="2"/>
          <w:wAfter w:w="2222" w:type="dxa"/>
        </w:trPr>
        <w:tc>
          <w:tcPr>
            <w:tcW w:w="1577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gridSpan w:val="2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5,5-5,1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5,9-5,4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rPr>
          <w:trHeight w:val="945"/>
        </w:trPr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180-195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145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160-180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+7 -+9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13—15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rPr>
          <w:trHeight w:val="960"/>
        </w:trPr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6,03-5,07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7,51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6,50-5,57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15 лет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5,3-4,9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5,8-5,3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4,9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190-205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155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165-185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+8 - +10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5,47-4,51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3,55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7,41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6,40-5,41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4,40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5,50</w:t>
            </w:r>
          </w:p>
        </w:tc>
      </w:tr>
      <w:tr w:rsidR="00F37B97" w:rsidRPr="00BB21FE" w:rsidTr="00BB21FE">
        <w:trPr>
          <w:gridAfter w:val="2"/>
          <w:wAfter w:w="2222" w:type="dxa"/>
        </w:trPr>
        <w:tc>
          <w:tcPr>
            <w:tcW w:w="1577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37B97" w:rsidRPr="00BB21FE" w:rsidRDefault="00F37B97" w:rsidP="00166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01" w:type="dxa"/>
            <w:gridSpan w:val="2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16 лет</w:t>
            </w:r>
          </w:p>
        </w:tc>
        <w:tc>
          <w:tcPr>
            <w:tcW w:w="3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5,1-4,8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5,9-5,3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195-210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230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170-190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+9 - +12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5,32-4,35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3,36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6,30-5,31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4,30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F37B97" w:rsidRPr="00BB21FE" w:rsidTr="00BB21FE"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  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2,99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</w:tbl>
    <w:p w:rsidR="00F37B97" w:rsidRPr="00BB21FE" w:rsidRDefault="00F37B97" w:rsidP="001664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13" w:type="dxa"/>
        <w:tblInd w:w="468" w:type="dxa"/>
        <w:tblLayout w:type="fixed"/>
        <w:tblLook w:val="0000"/>
      </w:tblPr>
      <w:tblGrid>
        <w:gridCol w:w="1577"/>
        <w:gridCol w:w="236"/>
        <w:gridCol w:w="1599"/>
        <w:gridCol w:w="197"/>
        <w:gridCol w:w="1134"/>
        <w:gridCol w:w="268"/>
        <w:gridCol w:w="1008"/>
        <w:gridCol w:w="591"/>
        <w:gridCol w:w="401"/>
        <w:gridCol w:w="1134"/>
        <w:gridCol w:w="66"/>
        <w:gridCol w:w="1068"/>
        <w:gridCol w:w="1134"/>
      </w:tblGrid>
      <w:tr w:rsidR="00F37B97" w:rsidRPr="00BB21FE" w:rsidTr="00BB21FE">
        <w:trPr>
          <w:gridAfter w:val="2"/>
          <w:wAfter w:w="2202" w:type="dxa"/>
        </w:trPr>
        <w:tc>
          <w:tcPr>
            <w:tcW w:w="1577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3"/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17 лет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Физическое упражнение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низк.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сред.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1FE">
              <w:rPr>
                <w:rFonts w:ascii="Times New Roman" w:hAnsi="Times New Roman"/>
                <w:b/>
                <w:sz w:val="24"/>
                <w:szCs w:val="24"/>
              </w:rPr>
              <w:t>выс.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30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(сек)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5,0-4,7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4,3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5,9-5,3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205-220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160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170-190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210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Наклон вперед из положения стоя (см)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+9 - +12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+7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+12- +14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+20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Подтягивание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Бег 1000 м.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(мин. сек.)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6,16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5,16-4,19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7,21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6,20-5,21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4,20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1FE">
              <w:rPr>
                <w:rFonts w:ascii="Times New Roman" w:hAnsi="Times New Roman"/>
                <w:sz w:val="24"/>
                <w:szCs w:val="24"/>
                <w:lang w:val="en-US"/>
              </w:rPr>
              <w:t>&lt;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Челночный бег 3*10 м(с)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F37B97" w:rsidRPr="00BB21FE" w:rsidTr="00BB21FE">
        <w:tc>
          <w:tcPr>
            <w:tcW w:w="3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Бросок набивного мяча (1 кг)двумя руками из-за головы, сидя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97" w:rsidRPr="00BB21FE" w:rsidRDefault="00F37B97" w:rsidP="001664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FE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</w:tr>
    </w:tbl>
    <w:p w:rsidR="00F37B97" w:rsidRDefault="00F37B97" w:rsidP="001664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37B97" w:rsidRDefault="00F37B97" w:rsidP="001664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37B97" w:rsidRPr="0034715C" w:rsidRDefault="00F37B97" w:rsidP="0034715C">
      <w:pPr>
        <w:pStyle w:val="ListParagraph"/>
        <w:numPr>
          <w:ilvl w:val="0"/>
          <w:numId w:val="13"/>
        </w:num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4715C">
        <w:rPr>
          <w:rFonts w:ascii="Times New Roman" w:hAnsi="Times New Roman"/>
          <w:b/>
          <w:bCs/>
          <w:sz w:val="24"/>
          <w:szCs w:val="24"/>
        </w:rPr>
        <w:t>Перечень информационного обеспечения</w:t>
      </w:r>
    </w:p>
    <w:p w:rsidR="00F37B97" w:rsidRPr="0034715C" w:rsidRDefault="00F37B97" w:rsidP="0034715C">
      <w:pPr>
        <w:pStyle w:val="ListParagraph"/>
        <w:spacing w:after="0" w:line="360" w:lineRule="auto"/>
        <w:ind w:left="0"/>
        <w:outlineLvl w:val="0"/>
        <w:rPr>
          <w:rFonts w:ascii="Times New Roman" w:hAnsi="Times New Roman"/>
          <w:b/>
          <w:sz w:val="24"/>
          <w:szCs w:val="24"/>
        </w:rPr>
      </w:pPr>
    </w:p>
    <w:p w:rsidR="00F37B97" w:rsidRPr="005F02FC" w:rsidRDefault="00F37B97" w:rsidP="005F02FC">
      <w:pPr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1.  Д.Д.Донской. Биомеханика физических упражнений. М.: ФиС. 1996г.</w:t>
      </w:r>
    </w:p>
    <w:p w:rsidR="00F37B97" w:rsidRPr="005F02FC" w:rsidRDefault="00F37B97" w:rsidP="005F02FC">
      <w:pPr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2. Теория и методика физического воспитания, под общей редакцией Л.П.Матвеева. М.: Физкультура и спорт, 1995г.</w:t>
      </w:r>
    </w:p>
    <w:p w:rsidR="00F37B97" w:rsidRPr="005F02FC" w:rsidRDefault="00F37B97" w:rsidP="005F02FC">
      <w:pPr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3. А.Ц.Пуни. Психологическая подготовка к соревнованию в спорте. М.: Физкультура и спорт, 1997 г.</w:t>
      </w:r>
    </w:p>
    <w:p w:rsidR="00F37B97" w:rsidRPr="005F02FC" w:rsidRDefault="00F37B97" w:rsidP="005F02FC">
      <w:pPr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4. Д.Давыдов и др. Техника и тактика бадминтона. М.: Физкультура и спорт, 1995г.</w:t>
      </w:r>
    </w:p>
    <w:p w:rsidR="00F37B97" w:rsidRPr="005F02FC" w:rsidRDefault="00F37B97" w:rsidP="005F02FC">
      <w:pPr>
        <w:jc w:val="both"/>
        <w:rPr>
          <w:rFonts w:ascii="Times New Roman" w:hAnsi="Times New Roman"/>
          <w:sz w:val="24"/>
          <w:szCs w:val="24"/>
        </w:rPr>
      </w:pPr>
      <w:r w:rsidRPr="005F02FC">
        <w:rPr>
          <w:rFonts w:ascii="Times New Roman" w:hAnsi="Times New Roman"/>
          <w:sz w:val="24"/>
          <w:szCs w:val="24"/>
        </w:rPr>
        <w:t>5. Б.Глебович и А.Постников. Бадминтон для детей. Ростов-на-Дону.: «Феникс», 2000г</w:t>
      </w:r>
    </w:p>
    <w:p w:rsidR="00F37B97" w:rsidRDefault="00F37B97" w:rsidP="005F02FC">
      <w:pPr>
        <w:spacing w:after="0" w:line="240" w:lineRule="auto"/>
        <w:jc w:val="center"/>
        <w:outlineLvl w:val="5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F37B97" w:rsidSect="007F3A5D">
      <w:pgSz w:w="11906" w:h="16838"/>
      <w:pgMar w:top="907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442AC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9A20C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4BCC8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E127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224D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1FC0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50C8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D8012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E22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75076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C1AEA"/>
    <w:multiLevelType w:val="hybridMultilevel"/>
    <w:tmpl w:val="63B4790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1E479BB"/>
    <w:multiLevelType w:val="hybridMultilevel"/>
    <w:tmpl w:val="84124E92"/>
    <w:lvl w:ilvl="0" w:tplc="0419000F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2">
    <w:nsid w:val="19C54433"/>
    <w:multiLevelType w:val="hybridMultilevel"/>
    <w:tmpl w:val="46DA8E2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7A5914"/>
    <w:multiLevelType w:val="hybridMultilevel"/>
    <w:tmpl w:val="F4725FA4"/>
    <w:lvl w:ilvl="0" w:tplc="776290C8">
      <w:start w:val="3"/>
      <w:numFmt w:val="decimal"/>
      <w:lvlText w:val="%1"/>
      <w:lvlJc w:val="left"/>
      <w:pPr>
        <w:tabs>
          <w:tab w:val="num" w:pos="374"/>
        </w:tabs>
        <w:ind w:left="3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</w:rPr>
    </w:lvl>
  </w:abstractNum>
  <w:abstractNum w:abstractNumId="14">
    <w:nsid w:val="1F720535"/>
    <w:multiLevelType w:val="hybridMultilevel"/>
    <w:tmpl w:val="ED9E6F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F13DB2"/>
    <w:multiLevelType w:val="hybridMultilevel"/>
    <w:tmpl w:val="A40007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87447C"/>
    <w:multiLevelType w:val="hybridMultilevel"/>
    <w:tmpl w:val="AB72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9E5400"/>
    <w:multiLevelType w:val="hybridMultilevel"/>
    <w:tmpl w:val="8FCAA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5115E7"/>
    <w:multiLevelType w:val="hybridMultilevel"/>
    <w:tmpl w:val="F0325F30"/>
    <w:lvl w:ilvl="0" w:tplc="CCE643BC">
      <w:start w:val="2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504612"/>
    <w:multiLevelType w:val="hybridMultilevel"/>
    <w:tmpl w:val="AEF8DF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0867795"/>
    <w:multiLevelType w:val="multilevel"/>
    <w:tmpl w:val="DAB4E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0E767FC"/>
    <w:multiLevelType w:val="multilevel"/>
    <w:tmpl w:val="03680DE8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2">
    <w:nsid w:val="60607FB6"/>
    <w:multiLevelType w:val="multilevel"/>
    <w:tmpl w:val="8EF0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84262"/>
    <w:multiLevelType w:val="hybridMultilevel"/>
    <w:tmpl w:val="E7DC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21BBF"/>
    <w:multiLevelType w:val="hybridMultilevel"/>
    <w:tmpl w:val="5DDC31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27FB1"/>
    <w:multiLevelType w:val="multilevel"/>
    <w:tmpl w:val="202487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9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72" w:hanging="2160"/>
      </w:pPr>
      <w:rPr>
        <w:rFonts w:cs="Times New Roman" w:hint="default"/>
      </w:rPr>
    </w:lvl>
  </w:abstractNum>
  <w:abstractNum w:abstractNumId="26">
    <w:nsid w:val="6F346B6E"/>
    <w:multiLevelType w:val="multilevel"/>
    <w:tmpl w:val="58784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00E25EE"/>
    <w:multiLevelType w:val="multilevel"/>
    <w:tmpl w:val="8426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27C5AF1"/>
    <w:multiLevelType w:val="hybridMultilevel"/>
    <w:tmpl w:val="BF3C0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2"/>
  </w:num>
  <w:num w:numId="3">
    <w:abstractNumId w:val="26"/>
  </w:num>
  <w:num w:numId="4">
    <w:abstractNumId w:val="20"/>
  </w:num>
  <w:num w:numId="5">
    <w:abstractNumId w:val="27"/>
  </w:num>
  <w:num w:numId="6">
    <w:abstractNumId w:val="23"/>
  </w:num>
  <w:num w:numId="7">
    <w:abstractNumId w:val="24"/>
  </w:num>
  <w:num w:numId="8">
    <w:abstractNumId w:val="14"/>
  </w:num>
  <w:num w:numId="9">
    <w:abstractNumId w:val="18"/>
  </w:num>
  <w:num w:numId="10">
    <w:abstractNumId w:val="11"/>
  </w:num>
  <w:num w:numId="11">
    <w:abstractNumId w:val="10"/>
  </w:num>
  <w:num w:numId="12">
    <w:abstractNumId w:val="17"/>
  </w:num>
  <w:num w:numId="13">
    <w:abstractNumId w:val="2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3"/>
  </w:num>
  <w:num w:numId="25">
    <w:abstractNumId w:val="15"/>
  </w:num>
  <w:num w:numId="26">
    <w:abstractNumId w:val="16"/>
  </w:num>
  <w:num w:numId="27">
    <w:abstractNumId w:val="19"/>
  </w:num>
  <w:num w:numId="28">
    <w:abstractNumId w:val="12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5A5"/>
    <w:rsid w:val="00013DDB"/>
    <w:rsid w:val="0002317E"/>
    <w:rsid w:val="000960A2"/>
    <w:rsid w:val="00115EE3"/>
    <w:rsid w:val="001325B3"/>
    <w:rsid w:val="00160BD1"/>
    <w:rsid w:val="001610E1"/>
    <w:rsid w:val="00162B19"/>
    <w:rsid w:val="001664C8"/>
    <w:rsid w:val="001A563C"/>
    <w:rsid w:val="001C1A24"/>
    <w:rsid w:val="002045D1"/>
    <w:rsid w:val="00225310"/>
    <w:rsid w:val="00234B0D"/>
    <w:rsid w:val="00267E13"/>
    <w:rsid w:val="0027377C"/>
    <w:rsid w:val="002D6139"/>
    <w:rsid w:val="002E71B7"/>
    <w:rsid w:val="002F1BC1"/>
    <w:rsid w:val="003011A8"/>
    <w:rsid w:val="0034715C"/>
    <w:rsid w:val="00381C99"/>
    <w:rsid w:val="003B31B8"/>
    <w:rsid w:val="003B42F6"/>
    <w:rsid w:val="003C6EA2"/>
    <w:rsid w:val="003F4F83"/>
    <w:rsid w:val="0044297B"/>
    <w:rsid w:val="004A0878"/>
    <w:rsid w:val="004B712C"/>
    <w:rsid w:val="004D01BB"/>
    <w:rsid w:val="004F208A"/>
    <w:rsid w:val="00504609"/>
    <w:rsid w:val="00522FFB"/>
    <w:rsid w:val="00530F9F"/>
    <w:rsid w:val="00534F59"/>
    <w:rsid w:val="005435A5"/>
    <w:rsid w:val="00562999"/>
    <w:rsid w:val="005B5625"/>
    <w:rsid w:val="005F02FC"/>
    <w:rsid w:val="00660D85"/>
    <w:rsid w:val="00670466"/>
    <w:rsid w:val="00670E28"/>
    <w:rsid w:val="006A421E"/>
    <w:rsid w:val="006D4388"/>
    <w:rsid w:val="006F7C77"/>
    <w:rsid w:val="00761CDB"/>
    <w:rsid w:val="00783C8A"/>
    <w:rsid w:val="007B2E0C"/>
    <w:rsid w:val="007D3F77"/>
    <w:rsid w:val="007F3A5D"/>
    <w:rsid w:val="00802943"/>
    <w:rsid w:val="00815F87"/>
    <w:rsid w:val="00822DD1"/>
    <w:rsid w:val="00832DDC"/>
    <w:rsid w:val="008572A3"/>
    <w:rsid w:val="00886665"/>
    <w:rsid w:val="008901E0"/>
    <w:rsid w:val="00890AD7"/>
    <w:rsid w:val="008D1E00"/>
    <w:rsid w:val="008E17FD"/>
    <w:rsid w:val="00905A7D"/>
    <w:rsid w:val="00A155B3"/>
    <w:rsid w:val="00A35E42"/>
    <w:rsid w:val="00A362EB"/>
    <w:rsid w:val="00A7477B"/>
    <w:rsid w:val="00A87E33"/>
    <w:rsid w:val="00AA45F9"/>
    <w:rsid w:val="00AA4AF8"/>
    <w:rsid w:val="00AC4758"/>
    <w:rsid w:val="00AE2EF4"/>
    <w:rsid w:val="00B17782"/>
    <w:rsid w:val="00B4503A"/>
    <w:rsid w:val="00B653FF"/>
    <w:rsid w:val="00BB21FE"/>
    <w:rsid w:val="00BB358D"/>
    <w:rsid w:val="00BB444C"/>
    <w:rsid w:val="00C34A4A"/>
    <w:rsid w:val="00C37071"/>
    <w:rsid w:val="00CC3586"/>
    <w:rsid w:val="00D43EEA"/>
    <w:rsid w:val="00D9086F"/>
    <w:rsid w:val="00D909D0"/>
    <w:rsid w:val="00E0346C"/>
    <w:rsid w:val="00E37796"/>
    <w:rsid w:val="00E50B45"/>
    <w:rsid w:val="00E52E13"/>
    <w:rsid w:val="00EC5AF3"/>
    <w:rsid w:val="00F249BE"/>
    <w:rsid w:val="00F37B97"/>
    <w:rsid w:val="00FF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58D"/>
    <w:pPr>
      <w:spacing w:after="200" w:line="276" w:lineRule="auto"/>
    </w:pPr>
    <w:rPr>
      <w:lang w:eastAsia="en-US"/>
    </w:rPr>
  </w:style>
  <w:style w:type="paragraph" w:styleId="Heading6">
    <w:name w:val="heading 6"/>
    <w:basedOn w:val="Normal"/>
    <w:link w:val="Heading6Char"/>
    <w:uiPriority w:val="99"/>
    <w:qFormat/>
    <w:rsid w:val="0027377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locked/>
    <w:rsid w:val="0027377C"/>
    <w:rPr>
      <w:rFonts w:ascii="Times New Roman" w:hAnsi="Times New Roman" w:cs="Times New Roman"/>
      <w:b/>
      <w:bCs/>
      <w:sz w:val="15"/>
      <w:szCs w:val="15"/>
      <w:lang w:eastAsia="ru-RU"/>
    </w:rPr>
  </w:style>
  <w:style w:type="paragraph" w:styleId="NormalWeb">
    <w:name w:val="Normal (Web)"/>
    <w:basedOn w:val="Normal"/>
    <w:uiPriority w:val="99"/>
    <w:rsid w:val="002737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7377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7377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CC35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70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046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A4AF8"/>
  </w:style>
  <w:style w:type="paragraph" w:customStyle="1" w:styleId="Default">
    <w:name w:val="Default"/>
    <w:uiPriority w:val="99"/>
    <w:rsid w:val="00E377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3F4F83"/>
    <w:pPr>
      <w:spacing w:after="0" w:line="240" w:lineRule="auto"/>
    </w:pPr>
    <w:rPr>
      <w:rFonts w:ascii="Times New Roman" w:hAnsi="Times New Roman"/>
      <w:b/>
      <w:bCs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23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218</TotalTime>
  <Pages>23</Pages>
  <Words>5076</Words>
  <Characters>28934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</cp:revision>
  <cp:lastPrinted>2015-09-10T11:57:00Z</cp:lastPrinted>
  <dcterms:created xsi:type="dcterms:W3CDTF">2014-05-02T08:29:00Z</dcterms:created>
  <dcterms:modified xsi:type="dcterms:W3CDTF">2015-10-16T09:22:00Z</dcterms:modified>
</cp:coreProperties>
</file>